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14" w:rsidRDefault="00AE5814" w:rsidP="004F64D2">
      <w:pPr>
        <w:rPr>
          <w:rFonts w:asciiTheme="majorHAnsi" w:hAnsiTheme="majorHAnsi"/>
          <w:b/>
          <w:bCs/>
          <w:sz w:val="24"/>
          <w:szCs w:val="24"/>
          <w:u w:val="single"/>
        </w:rPr>
      </w:pPr>
    </w:p>
    <w:p w:rsidR="00705A14" w:rsidRPr="002147BD" w:rsidRDefault="00705A14" w:rsidP="00705A14">
      <w:pPr>
        <w:jc w:val="center"/>
        <w:rPr>
          <w:rFonts w:asciiTheme="majorHAnsi" w:hAnsiTheme="majorHAnsi"/>
          <w:b/>
          <w:bCs/>
          <w:sz w:val="32"/>
          <w:szCs w:val="24"/>
        </w:rPr>
      </w:pPr>
      <w:r w:rsidRPr="002147BD">
        <w:rPr>
          <w:rFonts w:asciiTheme="majorHAnsi" w:hAnsiTheme="majorHAnsi"/>
          <w:b/>
          <w:bCs/>
          <w:sz w:val="32"/>
          <w:szCs w:val="24"/>
        </w:rPr>
        <w:t>“No” versus “Not Now” versus “Not Me”</w:t>
      </w:r>
    </w:p>
    <w:p w:rsidR="00705A14" w:rsidRPr="002147BD" w:rsidRDefault="00705A14" w:rsidP="00705A14">
      <w:pPr>
        <w:jc w:val="center"/>
        <w:rPr>
          <w:rFonts w:asciiTheme="majorHAnsi" w:hAnsiTheme="majorHAnsi"/>
          <w:b/>
          <w:bCs/>
          <w:sz w:val="32"/>
          <w:szCs w:val="24"/>
        </w:rPr>
      </w:pPr>
      <w:r w:rsidRPr="002147BD">
        <w:rPr>
          <w:rFonts w:asciiTheme="majorHAnsi" w:hAnsiTheme="majorHAnsi"/>
          <w:b/>
          <w:bCs/>
          <w:sz w:val="32"/>
          <w:szCs w:val="24"/>
        </w:rPr>
        <w:t>A Guide to Disqualifying Prospects</w:t>
      </w:r>
    </w:p>
    <w:p w:rsidR="00705A14" w:rsidRPr="002147BD" w:rsidRDefault="00705A14" w:rsidP="004F64D2">
      <w:pPr>
        <w:rPr>
          <w:rFonts w:asciiTheme="majorHAnsi" w:hAnsiTheme="majorHAnsi"/>
          <w:b/>
          <w:bCs/>
          <w:sz w:val="24"/>
          <w:szCs w:val="24"/>
          <w:u w:val="single"/>
        </w:rPr>
      </w:pPr>
    </w:p>
    <w:p w:rsidR="00ED7276" w:rsidRPr="002147BD" w:rsidRDefault="00ED7276" w:rsidP="004F64D2">
      <w:pPr>
        <w:rPr>
          <w:rFonts w:asciiTheme="majorHAnsi" w:hAnsiTheme="majorHAnsi"/>
          <w:b/>
          <w:bCs/>
          <w:sz w:val="24"/>
          <w:szCs w:val="24"/>
          <w:u w:val="single"/>
        </w:rPr>
      </w:pPr>
    </w:p>
    <w:p w:rsidR="00ED7276" w:rsidRPr="00BB326E" w:rsidRDefault="00BB326E" w:rsidP="00BB326E">
      <w:pPr>
        <w:jc w:val="center"/>
        <w:rPr>
          <w:rFonts w:asciiTheme="majorHAnsi" w:hAnsiTheme="majorHAnsi"/>
          <w:b/>
          <w:sz w:val="28"/>
          <w:szCs w:val="24"/>
        </w:rPr>
      </w:pPr>
      <w:r w:rsidRPr="00BB326E">
        <w:rPr>
          <w:rFonts w:asciiTheme="majorHAnsi" w:hAnsiTheme="majorHAnsi"/>
          <w:b/>
          <w:sz w:val="28"/>
          <w:szCs w:val="24"/>
        </w:rPr>
        <w:t>Concept</w:t>
      </w:r>
    </w:p>
    <w:p w:rsidR="00ED7276" w:rsidRPr="004B0604" w:rsidRDefault="00ED7276" w:rsidP="00ED7276">
      <w:pPr>
        <w:rPr>
          <w:rFonts w:asciiTheme="majorHAnsi" w:hAnsiTheme="majorHAnsi"/>
          <w:sz w:val="24"/>
          <w:szCs w:val="24"/>
        </w:rPr>
      </w:pPr>
    </w:p>
    <w:p w:rsidR="00ED7276" w:rsidRPr="004B0604" w:rsidRDefault="00ED7276" w:rsidP="00ED7276">
      <w:pPr>
        <w:rPr>
          <w:rFonts w:asciiTheme="majorHAnsi" w:hAnsiTheme="majorHAnsi"/>
          <w:sz w:val="24"/>
          <w:szCs w:val="24"/>
        </w:rPr>
      </w:pPr>
      <w:r w:rsidRPr="004B0604">
        <w:rPr>
          <w:rFonts w:asciiTheme="majorHAnsi" w:hAnsiTheme="majorHAnsi"/>
          <w:sz w:val="24"/>
          <w:szCs w:val="24"/>
        </w:rPr>
        <w:t xml:space="preserve">The UW has a large pool of alumni and donors who are highly rated but have not been qualified as major gift prospects.  These guidelines are designed to support discovery efforts by individual fundraisers.  </w:t>
      </w:r>
    </w:p>
    <w:p w:rsidR="00ED7276" w:rsidRPr="004B0604" w:rsidRDefault="00ED7276" w:rsidP="00ED7276">
      <w:pPr>
        <w:rPr>
          <w:rFonts w:asciiTheme="majorHAnsi" w:hAnsiTheme="majorHAnsi"/>
          <w:sz w:val="24"/>
          <w:szCs w:val="24"/>
        </w:rPr>
      </w:pPr>
    </w:p>
    <w:p w:rsidR="00ED7276" w:rsidRPr="004B0604" w:rsidRDefault="00ED7276" w:rsidP="00ED7276">
      <w:pPr>
        <w:rPr>
          <w:rFonts w:asciiTheme="majorHAnsi" w:hAnsiTheme="majorHAnsi"/>
          <w:sz w:val="24"/>
          <w:szCs w:val="24"/>
        </w:rPr>
      </w:pPr>
      <w:r w:rsidRPr="004B0604">
        <w:rPr>
          <w:rFonts w:asciiTheme="majorHAnsi" w:hAnsiTheme="majorHAnsi"/>
          <w:sz w:val="24"/>
          <w:szCs w:val="24"/>
        </w:rPr>
        <w:t>When a qualification call or visit has been made, and the prospect determined to not be a major gift prospect, we can set them aside without losing track of them completely. There are three main ways to do this:</w:t>
      </w:r>
    </w:p>
    <w:p w:rsidR="00ED7276" w:rsidRPr="004B0604" w:rsidRDefault="00ED7276" w:rsidP="00ED7276">
      <w:pPr>
        <w:rPr>
          <w:rFonts w:asciiTheme="majorHAnsi" w:hAnsiTheme="majorHAnsi"/>
          <w:sz w:val="24"/>
          <w:szCs w:val="24"/>
        </w:rPr>
      </w:pPr>
    </w:p>
    <w:p w:rsidR="00ED7276" w:rsidRPr="004B0604" w:rsidRDefault="00ED7276" w:rsidP="00ED7276">
      <w:pPr>
        <w:pStyle w:val="ListParagraph"/>
        <w:numPr>
          <w:ilvl w:val="0"/>
          <w:numId w:val="6"/>
        </w:numPr>
        <w:rPr>
          <w:rFonts w:asciiTheme="majorHAnsi" w:hAnsiTheme="majorHAnsi"/>
        </w:rPr>
      </w:pPr>
      <w:r w:rsidRPr="004B0604">
        <w:rPr>
          <w:rFonts w:asciiTheme="majorHAnsi" w:hAnsiTheme="majorHAnsi"/>
        </w:rPr>
        <w:t>Disqualification (no, never)</w:t>
      </w:r>
    </w:p>
    <w:p w:rsidR="00ED7276" w:rsidRPr="004B0604" w:rsidRDefault="00ED7276" w:rsidP="00ED7276">
      <w:pPr>
        <w:pStyle w:val="ListParagraph"/>
        <w:numPr>
          <w:ilvl w:val="0"/>
          <w:numId w:val="6"/>
        </w:numPr>
        <w:rPr>
          <w:rFonts w:asciiTheme="majorHAnsi" w:hAnsiTheme="majorHAnsi"/>
        </w:rPr>
      </w:pPr>
      <w:r w:rsidRPr="004B0604">
        <w:rPr>
          <w:rFonts w:asciiTheme="majorHAnsi" w:hAnsiTheme="majorHAnsi"/>
        </w:rPr>
        <w:t>Deferral (not now)</w:t>
      </w:r>
    </w:p>
    <w:p w:rsidR="00ED7276" w:rsidRPr="004B0604" w:rsidRDefault="00ED7276" w:rsidP="00ED7276">
      <w:pPr>
        <w:pStyle w:val="ListParagraph"/>
        <w:numPr>
          <w:ilvl w:val="0"/>
          <w:numId w:val="6"/>
        </w:numPr>
        <w:rPr>
          <w:rFonts w:asciiTheme="majorHAnsi" w:hAnsiTheme="majorHAnsi"/>
        </w:rPr>
      </w:pPr>
      <w:r w:rsidRPr="004B0604">
        <w:rPr>
          <w:rFonts w:asciiTheme="majorHAnsi" w:hAnsiTheme="majorHAnsi"/>
        </w:rPr>
        <w:t>Remove from my Portfolio (not me)</w:t>
      </w:r>
    </w:p>
    <w:p w:rsidR="00ED7276" w:rsidRDefault="00ED7276" w:rsidP="00ED7276">
      <w:pPr>
        <w:rPr>
          <w:rFonts w:asciiTheme="majorHAnsi" w:hAnsiTheme="majorHAnsi"/>
          <w:sz w:val="24"/>
          <w:szCs w:val="24"/>
        </w:rPr>
      </w:pPr>
    </w:p>
    <w:p w:rsidR="00BB326E" w:rsidRPr="004B0604" w:rsidRDefault="00BB326E" w:rsidP="00ED7276">
      <w:pPr>
        <w:rPr>
          <w:rFonts w:asciiTheme="majorHAnsi" w:hAnsiTheme="majorHAnsi"/>
          <w:sz w:val="24"/>
          <w:szCs w:val="24"/>
        </w:rPr>
      </w:pPr>
    </w:p>
    <w:p w:rsidR="00BB326E" w:rsidRPr="00BB326E" w:rsidRDefault="00BB326E" w:rsidP="00BB326E">
      <w:pPr>
        <w:jc w:val="center"/>
        <w:rPr>
          <w:rFonts w:asciiTheme="majorHAnsi" w:hAnsiTheme="majorHAnsi"/>
          <w:b/>
          <w:sz w:val="28"/>
          <w:szCs w:val="24"/>
        </w:rPr>
      </w:pPr>
      <w:r w:rsidRPr="00BB326E">
        <w:rPr>
          <w:rFonts w:asciiTheme="majorHAnsi" w:hAnsiTheme="majorHAnsi"/>
          <w:b/>
          <w:sz w:val="28"/>
          <w:szCs w:val="24"/>
        </w:rPr>
        <w:t>Assumptions</w:t>
      </w:r>
    </w:p>
    <w:p w:rsidR="00BB326E" w:rsidRPr="00BB326E" w:rsidRDefault="00BB326E" w:rsidP="00BB326E">
      <w:pPr>
        <w:jc w:val="center"/>
        <w:rPr>
          <w:rFonts w:asciiTheme="majorHAnsi" w:hAnsiTheme="majorHAnsi"/>
          <w:b/>
          <w:sz w:val="24"/>
          <w:szCs w:val="24"/>
        </w:rPr>
      </w:pPr>
    </w:p>
    <w:p w:rsidR="00ED7276" w:rsidRPr="00BB326E" w:rsidRDefault="00ED7276" w:rsidP="00ED7276">
      <w:pPr>
        <w:rPr>
          <w:rFonts w:asciiTheme="majorHAnsi" w:hAnsiTheme="majorHAnsi"/>
          <w:b/>
          <w:sz w:val="24"/>
          <w:szCs w:val="24"/>
          <w:u w:val="single"/>
        </w:rPr>
      </w:pPr>
      <w:r w:rsidRPr="004B0604">
        <w:rPr>
          <w:rFonts w:asciiTheme="majorHAnsi" w:hAnsiTheme="majorHAnsi"/>
          <w:sz w:val="24"/>
          <w:szCs w:val="24"/>
        </w:rPr>
        <w:t>While we are in the current campaign period, qualified prospects will be defined as those who are likely to make a major gift during the campaign. In contrast, disqualified prospects will be defined as those who are unlikely to make a major gift during the campaign.</w:t>
      </w:r>
    </w:p>
    <w:p w:rsidR="00ED7276" w:rsidRPr="004B0604" w:rsidRDefault="00ED7276" w:rsidP="00ED7276">
      <w:pPr>
        <w:rPr>
          <w:rFonts w:asciiTheme="majorHAnsi" w:hAnsiTheme="majorHAnsi"/>
          <w:sz w:val="24"/>
          <w:szCs w:val="24"/>
        </w:rPr>
      </w:pPr>
    </w:p>
    <w:p w:rsidR="00ED7276" w:rsidRPr="004B0604" w:rsidRDefault="00ED7276" w:rsidP="00ED7276">
      <w:pPr>
        <w:rPr>
          <w:rFonts w:asciiTheme="majorHAnsi" w:hAnsiTheme="majorHAnsi"/>
          <w:sz w:val="24"/>
          <w:szCs w:val="24"/>
        </w:rPr>
      </w:pPr>
      <w:r w:rsidRPr="004B0604">
        <w:rPr>
          <w:rFonts w:asciiTheme="majorHAnsi" w:hAnsiTheme="majorHAnsi"/>
          <w:sz w:val="24"/>
          <w:szCs w:val="24"/>
        </w:rPr>
        <w:t xml:space="preserve">Fundraisers will use their professional skills and judgment to qualify prospects; there won’t be a script.  </w:t>
      </w:r>
      <w:r w:rsidR="00DD360C" w:rsidRPr="004B0604">
        <w:rPr>
          <w:rFonts w:asciiTheme="majorHAnsi" w:hAnsiTheme="majorHAnsi"/>
          <w:sz w:val="24"/>
          <w:szCs w:val="24"/>
        </w:rPr>
        <w:t>If the contact is highly rated it is expected that more robust attempts and strategies will be used to try and engage the donor.</w:t>
      </w:r>
    </w:p>
    <w:p w:rsidR="00ED7276" w:rsidRPr="004B0604" w:rsidRDefault="00ED7276" w:rsidP="00ED7276">
      <w:pPr>
        <w:rPr>
          <w:rFonts w:asciiTheme="majorHAnsi" w:hAnsiTheme="majorHAnsi"/>
          <w:sz w:val="24"/>
          <w:szCs w:val="24"/>
        </w:rPr>
      </w:pPr>
    </w:p>
    <w:p w:rsidR="00ED7276" w:rsidRPr="004B0604" w:rsidRDefault="00ED7276" w:rsidP="00ED7276">
      <w:pPr>
        <w:rPr>
          <w:rFonts w:asciiTheme="majorHAnsi" w:hAnsiTheme="majorHAnsi"/>
          <w:sz w:val="24"/>
          <w:szCs w:val="24"/>
        </w:rPr>
      </w:pPr>
      <w:r w:rsidRPr="004B0604">
        <w:rPr>
          <w:rFonts w:asciiTheme="majorHAnsi" w:hAnsiTheme="majorHAnsi"/>
          <w:sz w:val="24"/>
          <w:szCs w:val="24"/>
        </w:rPr>
        <w:t xml:space="preserve">We favor inclusion rather than exclusion.  </w:t>
      </w:r>
      <w:r w:rsidR="0097162B">
        <w:rPr>
          <w:rFonts w:asciiTheme="majorHAnsi" w:hAnsiTheme="majorHAnsi"/>
          <w:sz w:val="24"/>
          <w:szCs w:val="24"/>
        </w:rPr>
        <w:t xml:space="preserve">If </w:t>
      </w:r>
      <w:r w:rsidRPr="004B0604">
        <w:rPr>
          <w:rFonts w:asciiTheme="majorHAnsi" w:hAnsiTheme="majorHAnsi"/>
          <w:sz w:val="24"/>
          <w:szCs w:val="24"/>
        </w:rPr>
        <w:t>capacity or interest is uncertain—or when multiple attempts to contact a donor have been unsuccessful—we will defer rather than disqualify.</w:t>
      </w:r>
    </w:p>
    <w:p w:rsidR="00ED7276" w:rsidRPr="004B0604" w:rsidRDefault="00ED7276" w:rsidP="00ED7276">
      <w:pPr>
        <w:rPr>
          <w:rFonts w:asciiTheme="majorHAnsi" w:hAnsiTheme="majorHAnsi"/>
          <w:sz w:val="24"/>
          <w:szCs w:val="24"/>
        </w:rPr>
      </w:pPr>
    </w:p>
    <w:p w:rsidR="00ED7276" w:rsidRPr="004B0604" w:rsidRDefault="00ED7276" w:rsidP="00ED7276">
      <w:pPr>
        <w:rPr>
          <w:rFonts w:asciiTheme="majorHAnsi" w:hAnsiTheme="majorHAnsi"/>
          <w:b/>
          <w:sz w:val="24"/>
          <w:szCs w:val="24"/>
        </w:rPr>
      </w:pPr>
      <w:r w:rsidRPr="004B0604">
        <w:rPr>
          <w:rFonts w:asciiTheme="majorHAnsi" w:hAnsiTheme="majorHAnsi"/>
          <w:sz w:val="24"/>
          <w:szCs w:val="24"/>
        </w:rPr>
        <w:t xml:space="preserve">Pools of disqualified, deferred and not-qualified donors will be managed and reviewed through a central process in Advance. </w:t>
      </w:r>
      <w:r w:rsidRPr="004B0604">
        <w:rPr>
          <w:rFonts w:asciiTheme="majorHAnsi" w:hAnsiTheme="majorHAnsi"/>
          <w:b/>
          <w:sz w:val="24"/>
          <w:szCs w:val="24"/>
        </w:rPr>
        <w:t>Fundraisers will not need to keep their own “holding tanks” of deferred prospects.</w:t>
      </w:r>
    </w:p>
    <w:p w:rsidR="00ED7276" w:rsidRPr="004B0604" w:rsidRDefault="00ED7276" w:rsidP="004F64D2">
      <w:pPr>
        <w:rPr>
          <w:rFonts w:asciiTheme="majorHAnsi" w:hAnsiTheme="majorHAnsi"/>
          <w:b/>
          <w:bCs/>
          <w:sz w:val="24"/>
          <w:szCs w:val="24"/>
          <w:u w:val="single"/>
        </w:rPr>
      </w:pPr>
    </w:p>
    <w:p w:rsidR="00BB326E" w:rsidRDefault="00BB326E">
      <w:pPr>
        <w:spacing w:after="200" w:line="276" w:lineRule="auto"/>
        <w:rPr>
          <w:rFonts w:asciiTheme="majorHAnsi" w:hAnsiTheme="majorHAnsi"/>
          <w:b/>
          <w:bCs/>
          <w:sz w:val="24"/>
          <w:szCs w:val="24"/>
          <w:u w:val="single"/>
        </w:rPr>
      </w:pPr>
      <w:r>
        <w:rPr>
          <w:rFonts w:asciiTheme="majorHAnsi" w:hAnsiTheme="majorHAnsi"/>
          <w:b/>
          <w:bCs/>
          <w:sz w:val="24"/>
          <w:szCs w:val="24"/>
          <w:u w:val="single"/>
        </w:rPr>
        <w:br w:type="page"/>
      </w:r>
      <w:bookmarkStart w:id="0" w:name="_GoBack"/>
      <w:bookmarkEnd w:id="0"/>
    </w:p>
    <w:p w:rsidR="00ED7276" w:rsidRPr="004B0604" w:rsidRDefault="00ED7276" w:rsidP="004F64D2">
      <w:pPr>
        <w:rPr>
          <w:rFonts w:asciiTheme="majorHAnsi" w:hAnsiTheme="majorHAnsi"/>
          <w:b/>
          <w:bCs/>
          <w:sz w:val="24"/>
          <w:szCs w:val="24"/>
          <w:u w:val="single"/>
        </w:rPr>
      </w:pPr>
    </w:p>
    <w:p w:rsidR="00A525B1" w:rsidRPr="00BB326E" w:rsidRDefault="00A525B1" w:rsidP="00A525B1">
      <w:pPr>
        <w:jc w:val="center"/>
        <w:rPr>
          <w:rFonts w:asciiTheme="majorHAnsi" w:hAnsiTheme="majorHAnsi"/>
          <w:b/>
          <w:sz w:val="28"/>
          <w:szCs w:val="24"/>
        </w:rPr>
      </w:pPr>
      <w:r w:rsidRPr="00BB326E">
        <w:rPr>
          <w:rFonts w:asciiTheme="majorHAnsi" w:hAnsiTheme="majorHAnsi"/>
          <w:b/>
          <w:sz w:val="28"/>
          <w:szCs w:val="24"/>
        </w:rPr>
        <w:t>Guidelines</w:t>
      </w:r>
    </w:p>
    <w:p w:rsidR="00A525B1" w:rsidRPr="004B0604" w:rsidRDefault="00A525B1" w:rsidP="00A525B1">
      <w:pPr>
        <w:jc w:val="center"/>
        <w:rPr>
          <w:rFonts w:asciiTheme="majorHAnsi" w:hAnsiTheme="majorHAnsi"/>
          <w:sz w:val="24"/>
          <w:szCs w:val="24"/>
          <w:u w:val="single"/>
        </w:rPr>
      </w:pPr>
    </w:p>
    <w:p w:rsidR="004F64D2" w:rsidRPr="004B0604" w:rsidRDefault="004F64D2" w:rsidP="004F64D2">
      <w:pPr>
        <w:rPr>
          <w:rFonts w:asciiTheme="majorHAnsi" w:hAnsiTheme="majorHAnsi"/>
          <w:sz w:val="24"/>
          <w:szCs w:val="24"/>
          <w:u w:val="single"/>
        </w:rPr>
      </w:pPr>
      <w:r w:rsidRPr="004B0604">
        <w:rPr>
          <w:rFonts w:asciiTheme="majorHAnsi" w:hAnsiTheme="majorHAnsi"/>
          <w:sz w:val="24"/>
          <w:szCs w:val="24"/>
          <w:u w:val="single"/>
        </w:rPr>
        <w:t>Contacts</w:t>
      </w:r>
    </w:p>
    <w:p w:rsidR="00ED7276" w:rsidRPr="004B0604" w:rsidRDefault="00ED7276" w:rsidP="00D75255">
      <w:pPr>
        <w:rPr>
          <w:rFonts w:asciiTheme="majorHAnsi" w:hAnsiTheme="majorHAnsi"/>
          <w:sz w:val="24"/>
          <w:szCs w:val="24"/>
        </w:rPr>
      </w:pPr>
      <w:r w:rsidRPr="004B0604">
        <w:rPr>
          <w:rFonts w:asciiTheme="majorHAnsi" w:hAnsiTheme="majorHAnsi"/>
          <w:sz w:val="24"/>
          <w:szCs w:val="24"/>
        </w:rPr>
        <w:t xml:space="preserve">A personal visit is the preferred vehicle for qualification discussions, but a phone call may be used as necessary due to distance or donor’s inability to meet.  </w:t>
      </w:r>
    </w:p>
    <w:p w:rsidR="00ED7276" w:rsidRPr="004B0604" w:rsidRDefault="00ED7276" w:rsidP="00D75255">
      <w:pPr>
        <w:pStyle w:val="ListParagraph"/>
        <w:ind w:left="360"/>
        <w:rPr>
          <w:rFonts w:asciiTheme="majorHAnsi" w:hAnsiTheme="majorHAnsi"/>
        </w:rPr>
      </w:pPr>
    </w:p>
    <w:p w:rsidR="00ED7276" w:rsidRDefault="00ED7276" w:rsidP="00D75255">
      <w:pPr>
        <w:rPr>
          <w:rFonts w:asciiTheme="majorHAnsi" w:hAnsiTheme="majorHAnsi"/>
          <w:sz w:val="24"/>
          <w:szCs w:val="24"/>
        </w:rPr>
      </w:pPr>
      <w:r w:rsidRPr="004B0604">
        <w:rPr>
          <w:rFonts w:asciiTheme="majorHAnsi" w:hAnsiTheme="majorHAnsi"/>
          <w:i/>
          <w:sz w:val="24"/>
          <w:szCs w:val="24"/>
        </w:rPr>
        <w:t>“Try, try, try again, if at first you don’t succeed.”</w:t>
      </w:r>
      <w:r w:rsidRPr="004B0604">
        <w:rPr>
          <w:rFonts w:asciiTheme="majorHAnsi" w:hAnsiTheme="majorHAnsi"/>
          <w:sz w:val="24"/>
          <w:szCs w:val="24"/>
        </w:rPr>
        <w:t xml:space="preserve"> Make at least seven separate attempts to contact a prospective donor, over a period up to a year and using different methods (phone at different times of day, email, letter, personal invite to an event, introduction by donor associate, etc.) before deferring due to lack of interest (see below). </w:t>
      </w:r>
    </w:p>
    <w:p w:rsidR="00ED7276" w:rsidRPr="004B0604" w:rsidRDefault="00ED7276" w:rsidP="004F64D2">
      <w:pPr>
        <w:rPr>
          <w:rFonts w:asciiTheme="majorHAnsi" w:hAnsiTheme="majorHAnsi"/>
          <w:sz w:val="24"/>
          <w:szCs w:val="24"/>
          <w:u w:val="single"/>
        </w:rPr>
      </w:pPr>
    </w:p>
    <w:p w:rsidR="00A525B1" w:rsidRPr="004B0604" w:rsidRDefault="004F64D2" w:rsidP="00A525B1">
      <w:pPr>
        <w:rPr>
          <w:rFonts w:asciiTheme="majorHAnsi" w:hAnsiTheme="majorHAnsi"/>
          <w:b/>
          <w:bCs/>
          <w:sz w:val="24"/>
          <w:szCs w:val="24"/>
        </w:rPr>
      </w:pPr>
      <w:r w:rsidRPr="004B0604">
        <w:rPr>
          <w:rFonts w:asciiTheme="majorHAnsi" w:hAnsiTheme="majorHAnsi"/>
          <w:sz w:val="24"/>
          <w:szCs w:val="24"/>
          <w:u w:val="single"/>
        </w:rPr>
        <w:t>Assessment</w:t>
      </w:r>
      <w:r w:rsidR="00A525B1" w:rsidRPr="004B0604">
        <w:rPr>
          <w:rFonts w:asciiTheme="majorHAnsi" w:hAnsiTheme="majorHAnsi"/>
          <w:sz w:val="24"/>
          <w:szCs w:val="24"/>
          <w:u w:val="single"/>
        </w:rPr>
        <w:t xml:space="preserve">: </w:t>
      </w:r>
      <w:r w:rsidR="00A525B1" w:rsidRPr="004B0604">
        <w:rPr>
          <w:rFonts w:asciiTheme="majorHAnsi" w:hAnsiTheme="majorHAnsi"/>
          <w:b/>
          <w:bCs/>
          <w:sz w:val="24"/>
          <w:szCs w:val="24"/>
        </w:rPr>
        <w:t>“No” versus “Not Now” versus “Not Me”</w:t>
      </w:r>
    </w:p>
    <w:p w:rsidR="00705A14" w:rsidRDefault="00705A14" w:rsidP="00ED7276">
      <w:pPr>
        <w:rPr>
          <w:rFonts w:asciiTheme="majorHAnsi" w:hAnsiTheme="majorHAnsi"/>
          <w:sz w:val="24"/>
          <w:szCs w:val="24"/>
        </w:rPr>
      </w:pPr>
    </w:p>
    <w:p w:rsidR="004F64D2" w:rsidRPr="004B0604" w:rsidRDefault="004F64D2" w:rsidP="00ED7276">
      <w:pPr>
        <w:rPr>
          <w:rFonts w:asciiTheme="majorHAnsi" w:hAnsiTheme="majorHAnsi"/>
          <w:sz w:val="24"/>
          <w:szCs w:val="24"/>
        </w:rPr>
      </w:pPr>
      <w:r w:rsidRPr="004B0604">
        <w:rPr>
          <w:rFonts w:asciiTheme="majorHAnsi" w:hAnsiTheme="majorHAnsi"/>
          <w:sz w:val="24"/>
          <w:szCs w:val="24"/>
        </w:rPr>
        <w:t xml:space="preserve">Once the fundraiser has engaged the prospect (or has made unsuccessful attempts), he or she determines how to proceed and documents accordingly (see </w:t>
      </w:r>
      <w:r w:rsidR="00A525B1" w:rsidRPr="004B0604">
        <w:rPr>
          <w:rFonts w:asciiTheme="majorHAnsi" w:hAnsiTheme="majorHAnsi"/>
          <w:sz w:val="24"/>
          <w:szCs w:val="24"/>
        </w:rPr>
        <w:t xml:space="preserve">details for each </w:t>
      </w:r>
      <w:r w:rsidRPr="004B0604">
        <w:rPr>
          <w:rFonts w:asciiTheme="majorHAnsi" w:hAnsiTheme="majorHAnsi"/>
          <w:sz w:val="24"/>
          <w:szCs w:val="24"/>
        </w:rPr>
        <w:t>below).</w:t>
      </w:r>
      <w:r w:rsidR="00A525B1" w:rsidRPr="004B0604">
        <w:rPr>
          <w:rFonts w:asciiTheme="majorHAnsi" w:hAnsiTheme="majorHAnsi"/>
          <w:sz w:val="24"/>
          <w:szCs w:val="24"/>
        </w:rPr>
        <w:t xml:space="preserve"> There are four likely scenarios:</w:t>
      </w:r>
    </w:p>
    <w:p w:rsidR="00A525B1" w:rsidRPr="004B0604" w:rsidRDefault="00A525B1" w:rsidP="00A525B1">
      <w:pPr>
        <w:pStyle w:val="ListParagraph"/>
        <w:ind w:left="1080"/>
        <w:rPr>
          <w:rFonts w:asciiTheme="majorHAnsi" w:hAnsiTheme="majorHAnsi"/>
        </w:rPr>
      </w:pPr>
    </w:p>
    <w:p w:rsidR="004F64D2" w:rsidRPr="004B0604" w:rsidRDefault="00ED2015" w:rsidP="00D75255">
      <w:pPr>
        <w:pStyle w:val="ListParagraph"/>
        <w:numPr>
          <w:ilvl w:val="1"/>
          <w:numId w:val="3"/>
        </w:numPr>
        <w:rPr>
          <w:rFonts w:asciiTheme="majorHAnsi" w:hAnsiTheme="majorHAnsi"/>
        </w:rPr>
      </w:pPr>
      <w:r>
        <w:rPr>
          <w:rFonts w:asciiTheme="majorHAnsi" w:hAnsiTheme="majorHAnsi"/>
          <w:b/>
        </w:rPr>
        <w:t>Qualify</w:t>
      </w:r>
      <w:r w:rsidR="004F64D2" w:rsidRPr="004B0604">
        <w:rPr>
          <w:rFonts w:asciiTheme="majorHAnsi" w:hAnsiTheme="majorHAnsi"/>
          <w:b/>
        </w:rPr>
        <w:t xml:space="preserve"> </w:t>
      </w:r>
      <w:r w:rsidR="004F64D2" w:rsidRPr="00FB356C">
        <w:rPr>
          <w:rFonts w:asciiTheme="majorHAnsi" w:hAnsiTheme="majorHAnsi"/>
        </w:rPr>
        <w:t>as major gift prospect for my unit:</w:t>
      </w:r>
      <w:r w:rsidR="004F64D2" w:rsidRPr="004B0604">
        <w:rPr>
          <w:rFonts w:asciiTheme="majorHAnsi" w:hAnsiTheme="majorHAnsi"/>
          <w:b/>
        </w:rPr>
        <w:t xml:space="preserve"> </w:t>
      </w:r>
      <w:r>
        <w:rPr>
          <w:rFonts w:asciiTheme="majorHAnsi" w:hAnsiTheme="majorHAnsi"/>
        </w:rPr>
        <w:t>Assign me to this prospect</w:t>
      </w:r>
    </w:p>
    <w:p w:rsidR="00ED2015" w:rsidRPr="00ED2015" w:rsidRDefault="00ED2015" w:rsidP="00ED2015">
      <w:pPr>
        <w:pStyle w:val="ListParagraph"/>
        <w:numPr>
          <w:ilvl w:val="1"/>
          <w:numId w:val="3"/>
        </w:numPr>
        <w:rPr>
          <w:rFonts w:asciiTheme="majorHAnsi" w:hAnsiTheme="majorHAnsi"/>
        </w:rPr>
      </w:pPr>
      <w:r>
        <w:rPr>
          <w:rFonts w:asciiTheme="majorHAnsi" w:hAnsiTheme="majorHAnsi"/>
          <w:b/>
        </w:rPr>
        <w:t xml:space="preserve">Qualify but </w:t>
      </w:r>
      <w:r w:rsidRPr="004B0604">
        <w:rPr>
          <w:rFonts w:asciiTheme="majorHAnsi" w:hAnsiTheme="majorHAnsi"/>
          <w:b/>
        </w:rPr>
        <w:t>Remove</w:t>
      </w:r>
      <w:r w:rsidRPr="00FB356C">
        <w:rPr>
          <w:rFonts w:asciiTheme="majorHAnsi" w:hAnsiTheme="majorHAnsi"/>
        </w:rPr>
        <w:t xml:space="preserve"> from my Portfolio: </w:t>
      </w:r>
      <w:r w:rsidRPr="004B0604">
        <w:rPr>
          <w:rFonts w:asciiTheme="majorHAnsi" w:hAnsiTheme="majorHAnsi"/>
        </w:rPr>
        <w:t>Not me, but maybe someone else in my unit should try someday, or we should keep them in Broad Based Engagement lists. Prospect remain in Unit Prospect List (UPL).</w:t>
      </w:r>
    </w:p>
    <w:p w:rsidR="004F64D2" w:rsidRPr="004B0604" w:rsidRDefault="004F64D2" w:rsidP="00A525B1">
      <w:pPr>
        <w:pStyle w:val="ListParagraph"/>
        <w:numPr>
          <w:ilvl w:val="1"/>
          <w:numId w:val="3"/>
        </w:numPr>
        <w:rPr>
          <w:rFonts w:asciiTheme="majorHAnsi" w:hAnsiTheme="majorHAnsi"/>
        </w:rPr>
      </w:pPr>
      <w:r w:rsidRPr="004B0604">
        <w:rPr>
          <w:rFonts w:asciiTheme="majorHAnsi" w:hAnsiTheme="majorHAnsi"/>
          <w:b/>
        </w:rPr>
        <w:t>Defer</w:t>
      </w:r>
      <w:r w:rsidR="00A525B1" w:rsidRPr="00FB356C">
        <w:rPr>
          <w:rFonts w:asciiTheme="majorHAnsi" w:hAnsiTheme="majorHAnsi"/>
        </w:rPr>
        <w:t xml:space="preserve"> this prospect</w:t>
      </w:r>
      <w:r w:rsidRPr="00FB356C">
        <w:rPr>
          <w:rFonts w:asciiTheme="majorHAnsi" w:hAnsiTheme="majorHAnsi"/>
        </w:rPr>
        <w:t>:</w:t>
      </w:r>
      <w:r w:rsidRPr="004B0604">
        <w:rPr>
          <w:rFonts w:asciiTheme="majorHAnsi" w:hAnsiTheme="majorHAnsi"/>
          <w:b/>
        </w:rPr>
        <w:t xml:space="preserve"> </w:t>
      </w:r>
      <w:r w:rsidR="00A525B1" w:rsidRPr="004B0604">
        <w:rPr>
          <w:rFonts w:asciiTheme="majorHAnsi" w:hAnsiTheme="majorHAnsi"/>
        </w:rPr>
        <w:t xml:space="preserve">No, not now, but perhaps in a few years or more. </w:t>
      </w:r>
      <w:r w:rsidRPr="004B0604">
        <w:rPr>
          <w:rFonts w:asciiTheme="majorHAnsi" w:hAnsiTheme="majorHAnsi"/>
        </w:rPr>
        <w:t>Prospect is temporarily inactivated, but coded for resurfacing</w:t>
      </w:r>
    </w:p>
    <w:p w:rsidR="004F64D2" w:rsidRPr="004B0604" w:rsidRDefault="00A525B1" w:rsidP="00A525B1">
      <w:pPr>
        <w:pStyle w:val="ListParagraph"/>
        <w:numPr>
          <w:ilvl w:val="1"/>
          <w:numId w:val="3"/>
        </w:numPr>
        <w:rPr>
          <w:rFonts w:asciiTheme="majorHAnsi" w:hAnsiTheme="majorHAnsi"/>
          <w:bCs/>
        </w:rPr>
      </w:pPr>
      <w:r w:rsidRPr="004B0604">
        <w:rPr>
          <w:rFonts w:asciiTheme="majorHAnsi" w:hAnsiTheme="majorHAnsi"/>
          <w:b/>
        </w:rPr>
        <w:t xml:space="preserve">Disqualify </w:t>
      </w:r>
      <w:r w:rsidRPr="00FB356C">
        <w:rPr>
          <w:rFonts w:asciiTheme="majorHAnsi" w:hAnsiTheme="majorHAnsi"/>
        </w:rPr>
        <w:t>this prospect</w:t>
      </w:r>
      <w:r w:rsidR="004F64D2" w:rsidRPr="00FB356C">
        <w:rPr>
          <w:rFonts w:asciiTheme="majorHAnsi" w:hAnsiTheme="majorHAnsi"/>
        </w:rPr>
        <w:t>:</w:t>
      </w:r>
      <w:r w:rsidRPr="00FB356C">
        <w:rPr>
          <w:rFonts w:asciiTheme="majorHAnsi" w:hAnsiTheme="majorHAnsi"/>
        </w:rPr>
        <w:t xml:space="preserve"> </w:t>
      </w:r>
      <w:r w:rsidRPr="004B0604">
        <w:rPr>
          <w:rFonts w:asciiTheme="majorHAnsi" w:hAnsiTheme="majorHAnsi"/>
          <w:bCs/>
        </w:rPr>
        <w:t>No, probably never—not a prospect for my unit. Remove them as a prospect.</w:t>
      </w:r>
      <w:r w:rsidR="004F64D2" w:rsidRPr="004B0604">
        <w:rPr>
          <w:rFonts w:asciiTheme="majorHAnsi" w:hAnsiTheme="majorHAnsi"/>
          <w:b/>
        </w:rPr>
        <w:t xml:space="preserve"> </w:t>
      </w:r>
      <w:r w:rsidR="004F64D2" w:rsidRPr="004B0604">
        <w:rPr>
          <w:rFonts w:asciiTheme="majorHAnsi" w:hAnsiTheme="majorHAnsi"/>
        </w:rPr>
        <w:t>Prospect is inactivated either for your unit only, or for all UW units.</w:t>
      </w:r>
    </w:p>
    <w:p w:rsidR="00BB326E" w:rsidRDefault="00BB326E" w:rsidP="00A525B1">
      <w:pPr>
        <w:pStyle w:val="ListParagraph"/>
        <w:rPr>
          <w:rFonts w:asciiTheme="majorHAnsi" w:hAnsiTheme="majorHAnsi"/>
          <w:u w:val="single"/>
        </w:rPr>
      </w:pPr>
    </w:p>
    <w:p w:rsidR="00FB356C" w:rsidRPr="00FB356C" w:rsidRDefault="004F64D2" w:rsidP="00A525B1">
      <w:pPr>
        <w:pStyle w:val="ListParagraph"/>
        <w:numPr>
          <w:ilvl w:val="0"/>
          <w:numId w:val="11"/>
        </w:numPr>
        <w:rPr>
          <w:rFonts w:asciiTheme="majorHAnsi" w:hAnsiTheme="majorHAnsi"/>
          <w:b/>
        </w:rPr>
      </w:pPr>
      <w:r w:rsidRPr="00FB356C">
        <w:rPr>
          <w:rFonts w:asciiTheme="majorHAnsi" w:hAnsiTheme="majorHAnsi"/>
          <w:u w:val="single"/>
        </w:rPr>
        <w:t xml:space="preserve">Qualification: </w:t>
      </w:r>
    </w:p>
    <w:p w:rsidR="004F64D2" w:rsidRPr="00FB356C" w:rsidRDefault="004F64D2" w:rsidP="00FB356C">
      <w:pPr>
        <w:pStyle w:val="ListParagraph"/>
        <w:rPr>
          <w:rFonts w:asciiTheme="majorHAnsi" w:hAnsiTheme="majorHAnsi"/>
          <w:b/>
        </w:rPr>
      </w:pPr>
      <w:r w:rsidRPr="00FB356C">
        <w:rPr>
          <w:rFonts w:asciiTheme="majorHAnsi" w:hAnsiTheme="majorHAnsi"/>
          <w:b/>
        </w:rPr>
        <w:t xml:space="preserve">Philanthropic priorities: </w:t>
      </w:r>
      <w:r w:rsidRPr="00FB356C">
        <w:rPr>
          <w:rFonts w:asciiTheme="majorHAnsi" w:hAnsiTheme="majorHAnsi"/>
        </w:rPr>
        <w:t xml:space="preserve">Confirm that </w:t>
      </w:r>
      <w:r w:rsidR="00D75255" w:rsidRPr="00FB356C">
        <w:rPr>
          <w:rFonts w:asciiTheme="majorHAnsi" w:hAnsiTheme="majorHAnsi"/>
        </w:rPr>
        <w:t>your unit</w:t>
      </w:r>
      <w:r w:rsidRPr="00FB356C">
        <w:rPr>
          <w:rFonts w:asciiTheme="majorHAnsi" w:hAnsiTheme="majorHAnsi"/>
        </w:rPr>
        <w:t xml:space="preserve"> is a</w:t>
      </w:r>
      <w:r w:rsidR="00D75255" w:rsidRPr="00FB356C">
        <w:rPr>
          <w:rFonts w:asciiTheme="majorHAnsi" w:hAnsiTheme="majorHAnsi"/>
        </w:rPr>
        <w:t xml:space="preserve"> philanthropic</w:t>
      </w:r>
      <w:r w:rsidRPr="00FB356C">
        <w:rPr>
          <w:rFonts w:asciiTheme="majorHAnsi" w:hAnsiTheme="majorHAnsi"/>
        </w:rPr>
        <w:t xml:space="preserve"> priority, or could be.</w:t>
      </w:r>
    </w:p>
    <w:p w:rsidR="00A525B1" w:rsidRPr="004B0604" w:rsidRDefault="00A525B1" w:rsidP="00A525B1">
      <w:pPr>
        <w:pStyle w:val="ListParagraph"/>
        <w:rPr>
          <w:rFonts w:asciiTheme="majorHAnsi" w:hAnsiTheme="majorHAnsi"/>
          <w:b/>
        </w:rPr>
      </w:pPr>
    </w:p>
    <w:p w:rsidR="004F64D2" w:rsidRPr="004B0604" w:rsidRDefault="004F64D2" w:rsidP="00A525B1">
      <w:pPr>
        <w:pStyle w:val="ListParagraph"/>
        <w:rPr>
          <w:rFonts w:asciiTheme="majorHAnsi" w:hAnsiTheme="majorHAnsi"/>
        </w:rPr>
      </w:pPr>
      <w:r w:rsidRPr="004B0604">
        <w:rPr>
          <w:rFonts w:asciiTheme="majorHAnsi" w:hAnsiTheme="majorHAnsi"/>
          <w:b/>
        </w:rPr>
        <w:t>What happens next?</w:t>
      </w:r>
    </w:p>
    <w:p w:rsidR="00D75255" w:rsidRPr="004B0604" w:rsidRDefault="004F64D2" w:rsidP="004B0604">
      <w:pPr>
        <w:pStyle w:val="ListParagraph"/>
        <w:numPr>
          <w:ilvl w:val="0"/>
          <w:numId w:val="15"/>
        </w:numPr>
        <w:rPr>
          <w:rFonts w:asciiTheme="majorHAnsi" w:hAnsiTheme="majorHAnsi"/>
          <w:u w:val="single"/>
        </w:rPr>
      </w:pPr>
      <w:r w:rsidRPr="004B0604">
        <w:rPr>
          <w:rFonts w:asciiTheme="majorHAnsi" w:hAnsiTheme="majorHAnsi"/>
        </w:rPr>
        <w:t>Fundraiser adds or keeps in core</w:t>
      </w:r>
      <w:r w:rsidR="004B0604">
        <w:rPr>
          <w:rFonts w:asciiTheme="majorHAnsi" w:hAnsiTheme="majorHAnsi"/>
        </w:rPr>
        <w:t>.</w:t>
      </w:r>
    </w:p>
    <w:p w:rsidR="004B0604" w:rsidRDefault="004B0604" w:rsidP="004B0604">
      <w:pPr>
        <w:pStyle w:val="ListParagraph"/>
        <w:ind w:left="360"/>
        <w:rPr>
          <w:rFonts w:asciiTheme="majorHAnsi" w:hAnsiTheme="majorHAnsi"/>
          <w:u w:val="single"/>
        </w:rPr>
      </w:pPr>
    </w:p>
    <w:p w:rsidR="00ED2015" w:rsidRPr="00BB326E" w:rsidRDefault="00ED2015" w:rsidP="00ED2015">
      <w:pPr>
        <w:pStyle w:val="ListParagraph"/>
        <w:numPr>
          <w:ilvl w:val="0"/>
          <w:numId w:val="11"/>
        </w:numPr>
        <w:rPr>
          <w:rFonts w:asciiTheme="majorHAnsi" w:hAnsiTheme="majorHAnsi"/>
          <w:u w:val="single"/>
        </w:rPr>
      </w:pPr>
      <w:r>
        <w:rPr>
          <w:rFonts w:asciiTheme="majorHAnsi" w:hAnsiTheme="majorHAnsi"/>
          <w:u w:val="single"/>
        </w:rPr>
        <w:t xml:space="preserve">Qualify but </w:t>
      </w:r>
      <w:r w:rsidRPr="00BB326E">
        <w:rPr>
          <w:rFonts w:asciiTheme="majorHAnsi" w:hAnsiTheme="majorHAnsi"/>
          <w:u w:val="single"/>
        </w:rPr>
        <w:t>Remove from my portfolio:</w:t>
      </w:r>
    </w:p>
    <w:p w:rsidR="00ED2015" w:rsidRPr="004B0604" w:rsidRDefault="00ED2015" w:rsidP="00ED2015">
      <w:pPr>
        <w:pStyle w:val="ListParagraph"/>
        <w:rPr>
          <w:rFonts w:asciiTheme="majorHAnsi" w:hAnsiTheme="majorHAnsi"/>
        </w:rPr>
      </w:pPr>
      <w:r w:rsidRPr="00FB356C">
        <w:rPr>
          <w:rFonts w:asciiTheme="majorHAnsi" w:hAnsiTheme="majorHAnsi"/>
          <w:b/>
        </w:rPr>
        <w:t xml:space="preserve">Philanthropic priorities: </w:t>
      </w:r>
      <w:r w:rsidRPr="00FB356C">
        <w:rPr>
          <w:rFonts w:asciiTheme="majorHAnsi" w:hAnsiTheme="majorHAnsi"/>
        </w:rPr>
        <w:t>Confirm that your unit is a philanthropic priority, or could be.</w:t>
      </w:r>
      <w:r>
        <w:rPr>
          <w:rFonts w:asciiTheme="majorHAnsi" w:hAnsiTheme="majorHAnsi"/>
        </w:rPr>
        <w:t xml:space="preserve"> However, there are situations where</w:t>
      </w:r>
      <w:r w:rsidRPr="004B0604">
        <w:rPr>
          <w:rFonts w:asciiTheme="majorHAnsi" w:hAnsiTheme="majorHAnsi"/>
        </w:rPr>
        <w:t xml:space="preserve"> you are not the right fundraiser </w:t>
      </w:r>
      <w:r>
        <w:rPr>
          <w:rFonts w:asciiTheme="majorHAnsi" w:hAnsiTheme="majorHAnsi"/>
        </w:rPr>
        <w:t xml:space="preserve">in your unit </w:t>
      </w:r>
      <w:r w:rsidRPr="004B0604">
        <w:rPr>
          <w:rFonts w:asciiTheme="majorHAnsi" w:hAnsiTheme="majorHAnsi"/>
        </w:rPr>
        <w:t>to be assigned</w:t>
      </w:r>
      <w:r>
        <w:rPr>
          <w:rFonts w:asciiTheme="majorHAnsi" w:hAnsiTheme="majorHAnsi"/>
        </w:rPr>
        <w:t xml:space="preserve"> or the prospect doesn’t need personal cultivation at this time; this</w:t>
      </w:r>
      <w:r w:rsidRPr="004B0604">
        <w:rPr>
          <w:rFonts w:asciiTheme="majorHAnsi" w:hAnsiTheme="majorHAnsi"/>
        </w:rPr>
        <w:t xml:space="preserve"> prospect should be removed from your portfolio. </w:t>
      </w:r>
    </w:p>
    <w:p w:rsidR="00ED2015" w:rsidRPr="004B0604" w:rsidRDefault="00ED2015" w:rsidP="00ED2015">
      <w:pPr>
        <w:ind w:left="720"/>
        <w:rPr>
          <w:rFonts w:asciiTheme="majorHAnsi" w:hAnsiTheme="majorHAnsi"/>
          <w:sz w:val="24"/>
          <w:szCs w:val="24"/>
        </w:rPr>
      </w:pPr>
    </w:p>
    <w:p w:rsidR="00ED2015" w:rsidRPr="00ED2015" w:rsidRDefault="00ED2015" w:rsidP="00ED2015">
      <w:pPr>
        <w:ind w:left="720"/>
        <w:rPr>
          <w:rFonts w:asciiTheme="majorHAnsi" w:hAnsiTheme="majorHAnsi"/>
          <w:b/>
          <w:sz w:val="24"/>
          <w:szCs w:val="24"/>
        </w:rPr>
      </w:pPr>
      <w:r>
        <w:rPr>
          <w:rFonts w:asciiTheme="majorHAnsi" w:hAnsiTheme="majorHAnsi"/>
          <w:b/>
          <w:sz w:val="24"/>
          <w:szCs w:val="24"/>
        </w:rPr>
        <w:t>What happens next?</w:t>
      </w:r>
    </w:p>
    <w:p w:rsidR="00ED2015" w:rsidRPr="00BB326E" w:rsidRDefault="00ED2015" w:rsidP="00ED2015">
      <w:pPr>
        <w:pStyle w:val="ListParagraph"/>
        <w:numPr>
          <w:ilvl w:val="0"/>
          <w:numId w:val="16"/>
        </w:numPr>
        <w:rPr>
          <w:rFonts w:asciiTheme="majorHAnsi" w:hAnsiTheme="majorHAnsi"/>
        </w:rPr>
      </w:pPr>
      <w:r w:rsidRPr="00BB326E">
        <w:rPr>
          <w:rFonts w:asciiTheme="majorHAnsi" w:hAnsiTheme="majorHAnsi"/>
        </w:rPr>
        <w:t xml:space="preserve">This is a simple case of removing a fundraiser assignment. The prospect can be reassigned to another fundraiser in the unit or not. The prospect will still </w:t>
      </w:r>
      <w:r w:rsidRPr="00BB326E">
        <w:rPr>
          <w:rFonts w:asciiTheme="majorHAnsi" w:hAnsiTheme="majorHAnsi"/>
        </w:rPr>
        <w:lastRenderedPageBreak/>
        <w:t>exist in the Unit’s Prospect List (UPL) for futu</w:t>
      </w:r>
      <w:r>
        <w:rPr>
          <w:rFonts w:asciiTheme="majorHAnsi" w:hAnsiTheme="majorHAnsi"/>
        </w:rPr>
        <w:t>re assessment and inclusion in b</w:t>
      </w:r>
      <w:r w:rsidRPr="00BB326E">
        <w:rPr>
          <w:rFonts w:asciiTheme="majorHAnsi" w:hAnsiTheme="majorHAnsi"/>
        </w:rPr>
        <w:t xml:space="preserve">road-based </w:t>
      </w:r>
      <w:r>
        <w:rPr>
          <w:rFonts w:asciiTheme="majorHAnsi" w:hAnsiTheme="majorHAnsi"/>
        </w:rPr>
        <w:t>engagement.</w:t>
      </w:r>
    </w:p>
    <w:p w:rsidR="00ED2015" w:rsidRPr="004B0604" w:rsidRDefault="00ED2015" w:rsidP="004B0604">
      <w:pPr>
        <w:pStyle w:val="ListParagraph"/>
        <w:ind w:left="360"/>
        <w:rPr>
          <w:rFonts w:asciiTheme="majorHAnsi" w:hAnsiTheme="majorHAnsi"/>
          <w:u w:val="single"/>
        </w:rPr>
      </w:pPr>
    </w:p>
    <w:p w:rsidR="004F64D2" w:rsidRPr="004B0604" w:rsidRDefault="004F64D2" w:rsidP="00A525B1">
      <w:pPr>
        <w:pStyle w:val="ListParagraph"/>
        <w:numPr>
          <w:ilvl w:val="0"/>
          <w:numId w:val="11"/>
        </w:numPr>
        <w:rPr>
          <w:rFonts w:asciiTheme="majorHAnsi" w:hAnsiTheme="majorHAnsi"/>
        </w:rPr>
      </w:pPr>
      <w:r w:rsidRPr="004B0604">
        <w:rPr>
          <w:rFonts w:asciiTheme="majorHAnsi" w:hAnsiTheme="majorHAnsi"/>
          <w:u w:val="single"/>
        </w:rPr>
        <w:t>Deferral</w:t>
      </w:r>
    </w:p>
    <w:p w:rsidR="003965E0" w:rsidRPr="004B0604" w:rsidRDefault="003965E0" w:rsidP="00A525B1">
      <w:pPr>
        <w:ind w:left="720"/>
        <w:rPr>
          <w:rFonts w:asciiTheme="majorHAnsi" w:hAnsiTheme="majorHAnsi"/>
          <w:sz w:val="24"/>
          <w:szCs w:val="24"/>
        </w:rPr>
      </w:pPr>
      <w:r w:rsidRPr="004B0604">
        <w:rPr>
          <w:rFonts w:asciiTheme="majorHAnsi" w:hAnsiTheme="majorHAnsi"/>
          <w:b/>
          <w:bCs/>
          <w:sz w:val="24"/>
          <w:szCs w:val="24"/>
          <w:u w:val="single"/>
        </w:rPr>
        <w:t>Defer for Capacity:</w:t>
      </w:r>
      <w:r w:rsidRPr="004B0604">
        <w:rPr>
          <w:rFonts w:asciiTheme="majorHAnsi" w:hAnsiTheme="majorHAnsi"/>
          <w:sz w:val="24"/>
          <w:szCs w:val="24"/>
        </w:rPr>
        <w:t xml:space="preserve"> some positive or neutral engagement, but donor is not currently in a stage of life where they could make a major gift.</w:t>
      </w:r>
      <w:r w:rsidR="001D4F33" w:rsidRPr="004B0604">
        <w:rPr>
          <w:rFonts w:asciiTheme="majorHAnsi" w:hAnsiTheme="majorHAnsi"/>
          <w:sz w:val="24"/>
          <w:szCs w:val="24"/>
        </w:rPr>
        <w:t xml:space="preserve"> For example:</w:t>
      </w:r>
      <w:r w:rsidR="001D4F33" w:rsidRPr="004B0604">
        <w:rPr>
          <w:rFonts w:asciiTheme="majorHAnsi" w:hAnsiTheme="majorHAnsi"/>
          <w:b/>
          <w:sz w:val="24"/>
          <w:szCs w:val="24"/>
        </w:rPr>
        <w:t xml:space="preserve"> </w:t>
      </w:r>
      <w:r w:rsidR="001D4F33" w:rsidRPr="004B0604">
        <w:rPr>
          <w:rFonts w:asciiTheme="majorHAnsi" w:hAnsiTheme="majorHAnsi"/>
          <w:sz w:val="24"/>
          <w:szCs w:val="24"/>
        </w:rPr>
        <w:t>resources tied up with other commitments (schooling, business venture, open pledge, etc.), early in promising career, not ready to increase annual giving. Assets not as robust as they might have appeared, but prospect may become more successful in the future, perhaps due to age.</w:t>
      </w:r>
      <w:r w:rsidRPr="004B0604">
        <w:rPr>
          <w:rFonts w:asciiTheme="majorHAnsi" w:hAnsiTheme="majorHAnsi"/>
          <w:sz w:val="24"/>
          <w:szCs w:val="24"/>
        </w:rPr>
        <w:t xml:space="preserve"> Will revisit in ARRM every 5 years or so, units may choose to do so more frequently.</w:t>
      </w:r>
    </w:p>
    <w:p w:rsidR="003965E0" w:rsidRPr="004B0604" w:rsidRDefault="003965E0" w:rsidP="00A525B1">
      <w:pPr>
        <w:ind w:left="360"/>
        <w:rPr>
          <w:rFonts w:asciiTheme="majorHAnsi" w:hAnsiTheme="majorHAnsi"/>
          <w:b/>
          <w:bCs/>
          <w:sz w:val="24"/>
          <w:szCs w:val="24"/>
          <w:u w:val="single"/>
        </w:rPr>
      </w:pPr>
    </w:p>
    <w:p w:rsidR="003965E0" w:rsidRPr="004B0604" w:rsidRDefault="003965E0" w:rsidP="00A525B1">
      <w:pPr>
        <w:ind w:left="720"/>
        <w:rPr>
          <w:rFonts w:asciiTheme="majorHAnsi" w:hAnsiTheme="majorHAnsi"/>
          <w:sz w:val="24"/>
          <w:szCs w:val="24"/>
        </w:rPr>
      </w:pPr>
      <w:r w:rsidRPr="004B0604">
        <w:rPr>
          <w:rFonts w:asciiTheme="majorHAnsi" w:hAnsiTheme="majorHAnsi"/>
          <w:b/>
          <w:bCs/>
          <w:sz w:val="24"/>
          <w:szCs w:val="24"/>
          <w:u w:val="single"/>
        </w:rPr>
        <w:t>Defer for Interest:</w:t>
      </w:r>
      <w:r w:rsidRPr="004B0604">
        <w:rPr>
          <w:rFonts w:asciiTheme="majorHAnsi" w:hAnsiTheme="majorHAnsi"/>
          <w:sz w:val="24"/>
          <w:szCs w:val="24"/>
        </w:rPr>
        <w:t xml:space="preserve"> some positive or neutral engagement, but donor is focused on other activities (other philanthropy, upset with football coach, younger children, children entering college, etc.). Will revisit in ARRM every 5 years or so, units may choose to do so more frequently. </w:t>
      </w:r>
    </w:p>
    <w:p w:rsidR="003965E0" w:rsidRPr="004B0604" w:rsidRDefault="003965E0" w:rsidP="00A525B1">
      <w:pPr>
        <w:ind w:left="360"/>
        <w:rPr>
          <w:rFonts w:asciiTheme="majorHAnsi" w:hAnsiTheme="majorHAnsi"/>
          <w:sz w:val="24"/>
          <w:szCs w:val="24"/>
        </w:rPr>
      </w:pPr>
    </w:p>
    <w:p w:rsidR="001D4F33" w:rsidRPr="004B0604" w:rsidRDefault="001D4F33" w:rsidP="00A525B1">
      <w:pPr>
        <w:pStyle w:val="ListParagraph"/>
        <w:rPr>
          <w:rFonts w:asciiTheme="majorHAnsi" w:hAnsiTheme="majorHAnsi"/>
          <w:b/>
        </w:rPr>
      </w:pPr>
      <w:r w:rsidRPr="004B0604">
        <w:rPr>
          <w:rFonts w:asciiTheme="majorHAnsi" w:hAnsiTheme="majorHAnsi"/>
          <w:b/>
        </w:rPr>
        <w:t xml:space="preserve">What happens next?  </w:t>
      </w:r>
    </w:p>
    <w:p w:rsidR="001D4F33" w:rsidRPr="004B0604" w:rsidRDefault="001D4F33" w:rsidP="004B0604">
      <w:pPr>
        <w:pStyle w:val="ListParagraph"/>
        <w:numPr>
          <w:ilvl w:val="0"/>
          <w:numId w:val="12"/>
        </w:numPr>
        <w:ind w:left="1080"/>
        <w:rPr>
          <w:rFonts w:asciiTheme="majorHAnsi" w:hAnsiTheme="majorHAnsi"/>
          <w:b/>
        </w:rPr>
      </w:pPr>
      <w:r w:rsidRPr="004B0604">
        <w:rPr>
          <w:rFonts w:asciiTheme="majorHAnsi" w:hAnsiTheme="majorHAnsi"/>
        </w:rPr>
        <w:t>Prospect record becomes temporarily inactive for your unit or the UW—as designated by the fundraiser who did the qualification visit. Coded for resurfacing so they will not be forgotten</w:t>
      </w:r>
    </w:p>
    <w:p w:rsidR="001D4F33" w:rsidRPr="004B0604" w:rsidRDefault="001D4F33" w:rsidP="004B0604">
      <w:pPr>
        <w:pStyle w:val="ListParagraph"/>
        <w:numPr>
          <w:ilvl w:val="0"/>
          <w:numId w:val="12"/>
        </w:numPr>
        <w:ind w:left="1080"/>
        <w:rPr>
          <w:rFonts w:asciiTheme="majorHAnsi" w:hAnsiTheme="majorHAnsi"/>
          <w:b/>
        </w:rPr>
      </w:pPr>
      <w:r w:rsidRPr="004B0604">
        <w:rPr>
          <w:rFonts w:asciiTheme="majorHAnsi" w:hAnsiTheme="majorHAnsi"/>
        </w:rPr>
        <w:t>Remove from fundraiser portfolio, if they were assigned</w:t>
      </w:r>
    </w:p>
    <w:p w:rsidR="001D4F33" w:rsidRPr="004B0604" w:rsidRDefault="001D4F33" w:rsidP="001D4F33">
      <w:pPr>
        <w:rPr>
          <w:rFonts w:asciiTheme="majorHAnsi" w:hAnsiTheme="majorHAnsi"/>
          <w:sz w:val="24"/>
          <w:szCs w:val="24"/>
          <w:u w:val="single"/>
        </w:rPr>
      </w:pPr>
    </w:p>
    <w:p w:rsidR="00ED2015" w:rsidRPr="004B0604" w:rsidRDefault="00ED2015" w:rsidP="00ED2015">
      <w:pPr>
        <w:ind w:firstLine="720"/>
        <w:rPr>
          <w:rFonts w:asciiTheme="majorHAnsi" w:hAnsiTheme="majorHAnsi"/>
          <w:sz w:val="24"/>
          <w:szCs w:val="24"/>
        </w:rPr>
      </w:pPr>
      <w:r w:rsidRPr="004B0604">
        <w:rPr>
          <w:rFonts w:asciiTheme="majorHAnsi" w:hAnsiTheme="majorHAnsi"/>
          <w:sz w:val="24"/>
          <w:szCs w:val="24"/>
          <w:u w:val="single"/>
        </w:rPr>
        <w:t>A note about portfolio management</w:t>
      </w:r>
      <w:r w:rsidRPr="004B0604">
        <w:rPr>
          <w:rFonts w:asciiTheme="majorHAnsi" w:hAnsiTheme="majorHAnsi"/>
          <w:sz w:val="24"/>
          <w:szCs w:val="24"/>
        </w:rPr>
        <w:t>:</w:t>
      </w:r>
    </w:p>
    <w:p w:rsidR="00ED2015" w:rsidRPr="004B0604" w:rsidRDefault="00ED2015" w:rsidP="00ED2015">
      <w:pPr>
        <w:pStyle w:val="ListParagraph"/>
        <w:rPr>
          <w:rFonts w:asciiTheme="majorHAnsi" w:hAnsiTheme="majorHAnsi"/>
        </w:rPr>
      </w:pPr>
      <w:r w:rsidRPr="004B0604">
        <w:rPr>
          <w:rFonts w:asciiTheme="majorHAnsi" w:hAnsiTheme="majorHAnsi"/>
        </w:rPr>
        <w:t>Deferred and disqualified prospects may be removed from a fundraiser’s portfolio immediately, with the understanding that contacts already made will be counted in “other contacts” and not “core contacts” once they are moved.</w:t>
      </w:r>
    </w:p>
    <w:p w:rsidR="001D4F33" w:rsidRDefault="001D4F33" w:rsidP="003965E0">
      <w:pPr>
        <w:rPr>
          <w:rFonts w:asciiTheme="majorHAnsi" w:hAnsiTheme="majorHAnsi"/>
          <w:sz w:val="24"/>
          <w:szCs w:val="24"/>
        </w:rPr>
      </w:pPr>
    </w:p>
    <w:p w:rsidR="00ED2015" w:rsidRDefault="00ED2015" w:rsidP="00ED2015">
      <w:pPr>
        <w:ind w:left="720"/>
        <w:rPr>
          <w:rFonts w:asciiTheme="majorHAnsi" w:hAnsiTheme="majorHAnsi"/>
          <w:sz w:val="24"/>
          <w:szCs w:val="24"/>
        </w:rPr>
      </w:pPr>
      <w:r w:rsidRPr="004B0604">
        <w:rPr>
          <w:rFonts w:asciiTheme="majorHAnsi" w:hAnsiTheme="majorHAnsi"/>
          <w:sz w:val="24"/>
          <w:szCs w:val="24"/>
        </w:rPr>
        <w:t xml:space="preserve">When a fundraiser defers a prospect, they will determine whether A) the prospect will never gift to their unit, but may give elsewhere at the UW or B) the prospect will never give to any unit at the UW. </w:t>
      </w:r>
    </w:p>
    <w:p w:rsidR="00ED2015" w:rsidRDefault="00ED2015" w:rsidP="00ED2015">
      <w:pPr>
        <w:ind w:left="1440"/>
        <w:rPr>
          <w:rFonts w:asciiTheme="majorHAnsi" w:hAnsiTheme="majorHAnsi"/>
          <w:sz w:val="24"/>
          <w:szCs w:val="24"/>
        </w:rPr>
      </w:pPr>
    </w:p>
    <w:p w:rsidR="00ED2015" w:rsidRPr="004B0604" w:rsidRDefault="00ED2015" w:rsidP="00ED2015">
      <w:pPr>
        <w:ind w:left="720"/>
        <w:rPr>
          <w:rFonts w:asciiTheme="majorHAnsi" w:hAnsiTheme="majorHAnsi"/>
          <w:b/>
          <w:bCs/>
          <w:sz w:val="24"/>
          <w:szCs w:val="24"/>
          <w:u w:val="single"/>
        </w:rPr>
      </w:pPr>
      <w:r w:rsidRPr="004B0604">
        <w:rPr>
          <w:rFonts w:asciiTheme="majorHAnsi" w:hAnsiTheme="majorHAnsi"/>
          <w:b/>
          <w:bCs/>
          <w:sz w:val="24"/>
          <w:szCs w:val="24"/>
          <w:u w:val="single"/>
        </w:rPr>
        <w:t>Attempted calls and visits:</w:t>
      </w:r>
    </w:p>
    <w:p w:rsidR="00ED2015" w:rsidRPr="004B0604" w:rsidRDefault="00ED2015" w:rsidP="00ED2015">
      <w:pPr>
        <w:ind w:left="720"/>
        <w:rPr>
          <w:rFonts w:asciiTheme="majorHAnsi" w:hAnsiTheme="majorHAnsi"/>
          <w:sz w:val="24"/>
          <w:szCs w:val="24"/>
        </w:rPr>
      </w:pPr>
      <w:r w:rsidRPr="004B0604">
        <w:rPr>
          <w:rFonts w:asciiTheme="majorHAnsi" w:hAnsiTheme="majorHAnsi"/>
          <w:sz w:val="24"/>
          <w:szCs w:val="24"/>
        </w:rPr>
        <w:t xml:space="preserve">Ideally, there would be multiple attempts to contact a donor should happen before giving up. Multiple attempted calls with no return should be a </w:t>
      </w:r>
      <w:r w:rsidRPr="004B0604">
        <w:rPr>
          <w:rFonts w:asciiTheme="majorHAnsi" w:hAnsiTheme="majorHAnsi"/>
          <w:b/>
          <w:bCs/>
          <w:sz w:val="24"/>
          <w:szCs w:val="24"/>
          <w:u w:val="single"/>
        </w:rPr>
        <w:t>Defer for Interest</w:t>
      </w:r>
      <w:r w:rsidRPr="004B0604">
        <w:rPr>
          <w:rFonts w:asciiTheme="majorHAnsi" w:hAnsiTheme="majorHAnsi"/>
          <w:sz w:val="24"/>
          <w:szCs w:val="24"/>
        </w:rPr>
        <w:t xml:space="preserve">. </w:t>
      </w:r>
    </w:p>
    <w:p w:rsidR="00ED2015" w:rsidRPr="004B0604" w:rsidRDefault="00ED2015" w:rsidP="00ED2015">
      <w:pPr>
        <w:ind w:left="720"/>
        <w:rPr>
          <w:rFonts w:asciiTheme="majorHAnsi" w:hAnsiTheme="majorHAnsi"/>
          <w:sz w:val="24"/>
          <w:szCs w:val="24"/>
        </w:rPr>
      </w:pPr>
    </w:p>
    <w:p w:rsidR="00ED2015" w:rsidRPr="004B0604" w:rsidRDefault="00ED2015" w:rsidP="00ED2015">
      <w:pPr>
        <w:ind w:left="720"/>
        <w:rPr>
          <w:rFonts w:asciiTheme="majorHAnsi" w:hAnsiTheme="majorHAnsi"/>
          <w:b/>
          <w:bCs/>
          <w:sz w:val="24"/>
          <w:szCs w:val="24"/>
          <w:u w:val="single"/>
        </w:rPr>
      </w:pPr>
      <w:r w:rsidRPr="004B0604">
        <w:rPr>
          <w:rFonts w:asciiTheme="majorHAnsi" w:hAnsiTheme="majorHAnsi"/>
          <w:sz w:val="24"/>
          <w:szCs w:val="24"/>
        </w:rPr>
        <w:t xml:space="preserve">If the donor says no to a visit, they shouldn’t be disqualified for interest until you get three or more “no” responses to a visit over time.  At that time, they should be a </w:t>
      </w:r>
      <w:r w:rsidRPr="004B0604">
        <w:rPr>
          <w:rFonts w:asciiTheme="majorHAnsi" w:hAnsiTheme="majorHAnsi"/>
          <w:b/>
          <w:bCs/>
          <w:sz w:val="24"/>
          <w:szCs w:val="24"/>
          <w:u w:val="single"/>
        </w:rPr>
        <w:t>Defer for Interest or a Disqualify for interest.</w:t>
      </w:r>
    </w:p>
    <w:p w:rsidR="00ED2015" w:rsidRPr="004B0604" w:rsidRDefault="00ED2015" w:rsidP="00ED2015">
      <w:pPr>
        <w:ind w:left="720"/>
        <w:rPr>
          <w:rFonts w:asciiTheme="majorHAnsi" w:hAnsiTheme="majorHAnsi"/>
          <w:sz w:val="24"/>
          <w:szCs w:val="24"/>
        </w:rPr>
      </w:pPr>
    </w:p>
    <w:p w:rsidR="003965E0" w:rsidRPr="004B0604" w:rsidRDefault="003965E0" w:rsidP="004F64D2">
      <w:pPr>
        <w:rPr>
          <w:rFonts w:asciiTheme="majorHAnsi" w:hAnsiTheme="majorHAnsi"/>
          <w:sz w:val="24"/>
          <w:szCs w:val="24"/>
          <w:u w:val="single"/>
        </w:rPr>
      </w:pPr>
    </w:p>
    <w:p w:rsidR="004F64D2" w:rsidRPr="004B0604" w:rsidRDefault="004F64D2" w:rsidP="00A525B1">
      <w:pPr>
        <w:pStyle w:val="ListParagraph"/>
        <w:numPr>
          <w:ilvl w:val="0"/>
          <w:numId w:val="11"/>
        </w:numPr>
        <w:rPr>
          <w:rFonts w:asciiTheme="majorHAnsi" w:hAnsiTheme="majorHAnsi"/>
        </w:rPr>
      </w:pPr>
      <w:r w:rsidRPr="004B0604">
        <w:rPr>
          <w:rFonts w:asciiTheme="majorHAnsi" w:hAnsiTheme="majorHAnsi"/>
          <w:u w:val="single"/>
        </w:rPr>
        <w:t>Disqualification</w:t>
      </w:r>
    </w:p>
    <w:p w:rsidR="003965E0" w:rsidRPr="004B0604" w:rsidRDefault="003965E0" w:rsidP="00A525B1">
      <w:pPr>
        <w:pStyle w:val="ListParagraph"/>
        <w:rPr>
          <w:rFonts w:asciiTheme="majorHAnsi" w:hAnsiTheme="majorHAnsi"/>
        </w:rPr>
      </w:pPr>
      <w:r w:rsidRPr="004B0604">
        <w:rPr>
          <w:rFonts w:asciiTheme="majorHAnsi" w:hAnsiTheme="majorHAnsi"/>
          <w:b/>
          <w:bCs/>
          <w:u w:val="single"/>
        </w:rPr>
        <w:t>Disqualify for Capacity:</w:t>
      </w:r>
      <w:r w:rsidRPr="004B0604">
        <w:rPr>
          <w:rFonts w:asciiTheme="majorHAnsi" w:hAnsiTheme="majorHAnsi"/>
        </w:rPr>
        <w:t xml:space="preserve"> This prospect does not have enough wealth to be a MG prospect now, and is not likely to have capacity in the future. Usually not disqualified like this without at least a phone call or visit. </w:t>
      </w:r>
    </w:p>
    <w:p w:rsidR="003965E0" w:rsidRPr="004B0604" w:rsidRDefault="003965E0" w:rsidP="00A525B1">
      <w:pPr>
        <w:pStyle w:val="ListParagraph"/>
        <w:rPr>
          <w:rFonts w:asciiTheme="majorHAnsi" w:hAnsiTheme="majorHAnsi"/>
          <w:b/>
          <w:bCs/>
          <w:u w:val="single"/>
        </w:rPr>
      </w:pPr>
    </w:p>
    <w:p w:rsidR="00476D48" w:rsidRDefault="00476D48" w:rsidP="00A525B1">
      <w:pPr>
        <w:pStyle w:val="ListParagraph"/>
        <w:rPr>
          <w:rFonts w:asciiTheme="majorHAnsi" w:hAnsiTheme="majorHAnsi"/>
          <w:b/>
          <w:bCs/>
          <w:u w:val="single"/>
        </w:rPr>
      </w:pPr>
    </w:p>
    <w:p w:rsidR="00476D48" w:rsidRDefault="00476D48" w:rsidP="00A525B1">
      <w:pPr>
        <w:pStyle w:val="ListParagraph"/>
        <w:rPr>
          <w:rFonts w:asciiTheme="majorHAnsi" w:hAnsiTheme="majorHAnsi"/>
          <w:b/>
          <w:bCs/>
          <w:u w:val="single"/>
        </w:rPr>
      </w:pPr>
    </w:p>
    <w:p w:rsidR="00476D48" w:rsidRDefault="00476D48" w:rsidP="00A525B1">
      <w:pPr>
        <w:pStyle w:val="ListParagraph"/>
        <w:rPr>
          <w:rFonts w:asciiTheme="majorHAnsi" w:hAnsiTheme="majorHAnsi"/>
          <w:b/>
          <w:bCs/>
          <w:u w:val="single"/>
        </w:rPr>
      </w:pPr>
    </w:p>
    <w:p w:rsidR="00476D48" w:rsidRDefault="00476D48" w:rsidP="00A525B1">
      <w:pPr>
        <w:pStyle w:val="ListParagraph"/>
        <w:rPr>
          <w:rFonts w:asciiTheme="majorHAnsi" w:hAnsiTheme="majorHAnsi"/>
          <w:b/>
          <w:bCs/>
          <w:u w:val="single"/>
        </w:rPr>
      </w:pPr>
    </w:p>
    <w:p w:rsidR="003965E0" w:rsidRPr="004B0604" w:rsidRDefault="003965E0" w:rsidP="00A525B1">
      <w:pPr>
        <w:pStyle w:val="ListParagraph"/>
        <w:rPr>
          <w:rFonts w:asciiTheme="majorHAnsi" w:hAnsiTheme="majorHAnsi"/>
        </w:rPr>
      </w:pPr>
      <w:r w:rsidRPr="004B0604">
        <w:rPr>
          <w:rFonts w:asciiTheme="majorHAnsi" w:hAnsiTheme="majorHAnsi"/>
          <w:b/>
          <w:bCs/>
          <w:u w:val="single"/>
        </w:rPr>
        <w:t>Disqualify for Interest:</w:t>
      </w:r>
      <w:r w:rsidRPr="004B0604">
        <w:rPr>
          <w:rFonts w:asciiTheme="majorHAnsi" w:hAnsiTheme="majorHAnsi"/>
        </w:rPr>
        <w:t xml:space="preserve"> Will never give to your unit, unless something significant changes in their life. Usually</w:t>
      </w:r>
      <w:r w:rsidR="00A1590F">
        <w:rPr>
          <w:rFonts w:asciiTheme="majorHAnsi" w:hAnsiTheme="majorHAnsi"/>
        </w:rPr>
        <w:t xml:space="preserve"> a prospect is</w:t>
      </w:r>
      <w:r w:rsidRPr="004B0604">
        <w:rPr>
          <w:rFonts w:asciiTheme="majorHAnsi" w:hAnsiTheme="majorHAnsi"/>
        </w:rPr>
        <w:t xml:space="preserve"> not disqualified without a phone call or visit with donor specifically stating “No, I’m not going to donate to you.”</w:t>
      </w:r>
    </w:p>
    <w:p w:rsidR="003965E0" w:rsidRPr="004B0604" w:rsidRDefault="003965E0" w:rsidP="00A525B1">
      <w:pPr>
        <w:pStyle w:val="ListParagraph"/>
        <w:rPr>
          <w:rFonts w:asciiTheme="majorHAnsi" w:hAnsiTheme="majorHAnsi"/>
        </w:rPr>
      </w:pPr>
    </w:p>
    <w:p w:rsidR="003965E0" w:rsidRPr="004B0604" w:rsidRDefault="003965E0" w:rsidP="00A525B1">
      <w:pPr>
        <w:pStyle w:val="ListParagraph"/>
        <w:rPr>
          <w:rFonts w:asciiTheme="majorHAnsi" w:hAnsiTheme="majorHAnsi"/>
        </w:rPr>
      </w:pPr>
      <w:r w:rsidRPr="004B0604">
        <w:rPr>
          <w:rFonts w:asciiTheme="majorHAnsi" w:hAnsiTheme="majorHAnsi"/>
        </w:rPr>
        <w:t xml:space="preserve">When a fundraiser disqualifies a prospect, they will determine whether A) the prospect will never gift to their unit, but may give elsewhere at the UW or B) the prospect will never give to any unit at the UW. </w:t>
      </w:r>
    </w:p>
    <w:p w:rsidR="003965E0" w:rsidRPr="004B0604" w:rsidRDefault="003965E0" w:rsidP="00A525B1">
      <w:pPr>
        <w:pStyle w:val="ListParagraph"/>
        <w:rPr>
          <w:rFonts w:asciiTheme="majorHAnsi" w:hAnsiTheme="majorHAnsi"/>
          <w:b/>
        </w:rPr>
      </w:pPr>
    </w:p>
    <w:p w:rsidR="004F64D2" w:rsidRPr="004B0604" w:rsidRDefault="004F64D2" w:rsidP="00A525B1">
      <w:pPr>
        <w:pStyle w:val="ListParagraph"/>
        <w:rPr>
          <w:rFonts w:asciiTheme="majorHAnsi" w:hAnsiTheme="majorHAnsi"/>
          <w:b/>
        </w:rPr>
      </w:pPr>
      <w:r w:rsidRPr="004B0604">
        <w:rPr>
          <w:rFonts w:asciiTheme="majorHAnsi" w:hAnsiTheme="majorHAnsi"/>
          <w:b/>
        </w:rPr>
        <w:t>What happens next?</w:t>
      </w:r>
    </w:p>
    <w:p w:rsidR="004F64D2" w:rsidRPr="004B0604" w:rsidRDefault="004F64D2" w:rsidP="004B0604">
      <w:pPr>
        <w:pStyle w:val="ListParagraph"/>
        <w:numPr>
          <w:ilvl w:val="1"/>
          <w:numId w:val="13"/>
        </w:numPr>
        <w:rPr>
          <w:rFonts w:asciiTheme="majorHAnsi" w:hAnsiTheme="majorHAnsi"/>
        </w:rPr>
      </w:pPr>
      <w:r w:rsidRPr="004B0604">
        <w:rPr>
          <w:rFonts w:asciiTheme="majorHAnsi" w:hAnsiTheme="majorHAnsi"/>
        </w:rPr>
        <w:t xml:space="preserve">Inactivate </w:t>
      </w:r>
      <w:r w:rsidR="00F6003A" w:rsidRPr="004B0604">
        <w:rPr>
          <w:rFonts w:asciiTheme="majorHAnsi" w:hAnsiTheme="majorHAnsi"/>
        </w:rPr>
        <w:t>prospect record for your unit or the UW—as designated by the fundraiser who did the qualification visit.</w:t>
      </w:r>
      <w:r w:rsidRPr="004B0604">
        <w:rPr>
          <w:rFonts w:asciiTheme="majorHAnsi" w:hAnsiTheme="majorHAnsi"/>
        </w:rPr>
        <w:t xml:space="preserve">  </w:t>
      </w:r>
    </w:p>
    <w:p w:rsidR="004F64D2" w:rsidRPr="004B0604" w:rsidRDefault="004F64D2" w:rsidP="004B0604">
      <w:pPr>
        <w:pStyle w:val="ListParagraph"/>
        <w:numPr>
          <w:ilvl w:val="1"/>
          <w:numId w:val="13"/>
        </w:numPr>
        <w:rPr>
          <w:rFonts w:asciiTheme="majorHAnsi" w:hAnsiTheme="majorHAnsi"/>
        </w:rPr>
      </w:pPr>
      <w:r w:rsidRPr="004B0604">
        <w:rPr>
          <w:rFonts w:asciiTheme="majorHAnsi" w:hAnsiTheme="majorHAnsi"/>
        </w:rPr>
        <w:t>Remove from portfolio.</w:t>
      </w:r>
    </w:p>
    <w:p w:rsidR="00F6003A" w:rsidRPr="004B0604" w:rsidRDefault="00F6003A" w:rsidP="00A525B1">
      <w:pPr>
        <w:pStyle w:val="ListParagraph"/>
        <w:numPr>
          <w:ilvl w:val="1"/>
          <w:numId w:val="4"/>
        </w:numPr>
        <w:ind w:left="1440"/>
        <w:rPr>
          <w:rFonts w:asciiTheme="majorHAnsi" w:hAnsiTheme="majorHAnsi"/>
        </w:rPr>
      </w:pPr>
      <w:r w:rsidRPr="004B0604">
        <w:rPr>
          <w:rFonts w:asciiTheme="majorHAnsi" w:hAnsiTheme="majorHAnsi"/>
        </w:rPr>
        <w:t>If and when something changes in the prospects life (assets dramatically increase, a UW affinity is built, a significant gift is given) they will resurface through traditional means.</w:t>
      </w:r>
    </w:p>
    <w:p w:rsidR="00F6003A" w:rsidRPr="004B0604" w:rsidRDefault="00F6003A" w:rsidP="00A525B1">
      <w:pPr>
        <w:ind w:left="360"/>
        <w:rPr>
          <w:rFonts w:asciiTheme="majorHAnsi" w:hAnsiTheme="majorHAnsi"/>
          <w:sz w:val="24"/>
          <w:szCs w:val="24"/>
          <w:u w:val="single"/>
        </w:rPr>
      </w:pPr>
    </w:p>
    <w:p w:rsidR="004F64D2" w:rsidRPr="004B0604" w:rsidRDefault="004F64D2" w:rsidP="00A525B1">
      <w:pPr>
        <w:ind w:firstLine="720"/>
        <w:rPr>
          <w:rFonts w:asciiTheme="majorHAnsi" w:hAnsiTheme="majorHAnsi"/>
          <w:sz w:val="24"/>
          <w:szCs w:val="24"/>
        </w:rPr>
      </w:pPr>
      <w:r w:rsidRPr="004B0604">
        <w:rPr>
          <w:rFonts w:asciiTheme="majorHAnsi" w:hAnsiTheme="majorHAnsi"/>
          <w:sz w:val="24"/>
          <w:szCs w:val="24"/>
          <w:u w:val="single"/>
        </w:rPr>
        <w:t>A note about portfolio management</w:t>
      </w:r>
      <w:r w:rsidRPr="004B0604">
        <w:rPr>
          <w:rFonts w:asciiTheme="majorHAnsi" w:hAnsiTheme="majorHAnsi"/>
          <w:sz w:val="24"/>
          <w:szCs w:val="24"/>
        </w:rPr>
        <w:t>:</w:t>
      </w:r>
    </w:p>
    <w:p w:rsidR="004F64D2" w:rsidRPr="004B0604" w:rsidRDefault="004F64D2" w:rsidP="00A525B1">
      <w:pPr>
        <w:ind w:left="720"/>
        <w:rPr>
          <w:rFonts w:asciiTheme="majorHAnsi" w:hAnsiTheme="majorHAnsi"/>
          <w:sz w:val="24"/>
          <w:szCs w:val="24"/>
        </w:rPr>
      </w:pPr>
      <w:r w:rsidRPr="004B0604">
        <w:rPr>
          <w:rFonts w:asciiTheme="majorHAnsi" w:hAnsiTheme="majorHAnsi"/>
          <w:sz w:val="24"/>
          <w:szCs w:val="24"/>
        </w:rPr>
        <w:t xml:space="preserve">Deferred and disqualified prospects may be removed from a fundraiser’s portfolio immediately, with the understanding that contacts already made will be counted in “other contacts” and not “core </w:t>
      </w:r>
      <w:r w:rsidR="00F6003A" w:rsidRPr="004B0604">
        <w:rPr>
          <w:rFonts w:asciiTheme="majorHAnsi" w:hAnsiTheme="majorHAnsi"/>
          <w:sz w:val="24"/>
          <w:szCs w:val="24"/>
        </w:rPr>
        <w:t>contacts” once they are moved.</w:t>
      </w:r>
    </w:p>
    <w:p w:rsidR="004F64D2" w:rsidRPr="004B0604" w:rsidRDefault="004F64D2" w:rsidP="004F64D2">
      <w:pPr>
        <w:pStyle w:val="ListParagraph"/>
        <w:rPr>
          <w:rFonts w:asciiTheme="majorHAnsi" w:hAnsiTheme="majorHAnsi"/>
        </w:rPr>
      </w:pPr>
    </w:p>
    <w:p w:rsidR="001D4F33" w:rsidRDefault="001D4F33" w:rsidP="004F64D2">
      <w:pPr>
        <w:pStyle w:val="ListParagraph"/>
        <w:rPr>
          <w:rFonts w:asciiTheme="majorHAnsi" w:hAnsiTheme="majorHAnsi"/>
        </w:rPr>
      </w:pPr>
    </w:p>
    <w:p w:rsidR="004F64D2" w:rsidRPr="004B0604" w:rsidRDefault="004F64D2" w:rsidP="004F64D2">
      <w:pPr>
        <w:pStyle w:val="ListParagraph"/>
        <w:jc w:val="center"/>
        <w:rPr>
          <w:rFonts w:asciiTheme="majorHAnsi" w:hAnsiTheme="majorHAnsi"/>
          <w:b/>
        </w:rPr>
      </w:pPr>
      <w:r w:rsidRPr="004B0604">
        <w:rPr>
          <w:rFonts w:asciiTheme="majorHAnsi" w:hAnsiTheme="majorHAnsi"/>
          <w:b/>
        </w:rPr>
        <w:t>DOCUMENTATION</w:t>
      </w:r>
    </w:p>
    <w:p w:rsidR="004F64D2" w:rsidRPr="004B0604" w:rsidRDefault="004F64D2" w:rsidP="004F64D2">
      <w:pPr>
        <w:rPr>
          <w:rFonts w:asciiTheme="majorHAnsi" w:hAnsiTheme="majorHAnsi"/>
          <w:sz w:val="24"/>
          <w:szCs w:val="24"/>
          <w:u w:val="single"/>
        </w:rPr>
      </w:pPr>
    </w:p>
    <w:p w:rsidR="00BB326E" w:rsidRDefault="00BB326E" w:rsidP="00A525B1">
      <w:pPr>
        <w:pStyle w:val="ListParagraph"/>
        <w:ind w:left="360"/>
        <w:rPr>
          <w:rFonts w:asciiTheme="majorHAnsi" w:hAnsiTheme="majorHAnsi"/>
          <w:b/>
        </w:rPr>
      </w:pPr>
    </w:p>
    <w:p w:rsidR="004F64D2" w:rsidRPr="004B0604" w:rsidRDefault="004F64D2" w:rsidP="00A525B1">
      <w:pPr>
        <w:pStyle w:val="ListParagraph"/>
        <w:ind w:left="360"/>
        <w:rPr>
          <w:rFonts w:asciiTheme="majorHAnsi" w:hAnsiTheme="majorHAnsi"/>
        </w:rPr>
      </w:pPr>
      <w:r w:rsidRPr="004B0604">
        <w:rPr>
          <w:rFonts w:asciiTheme="majorHAnsi" w:hAnsiTheme="majorHAnsi"/>
          <w:b/>
        </w:rPr>
        <w:t>File a contact report:</w:t>
      </w:r>
      <w:r w:rsidRPr="004B0604">
        <w:rPr>
          <w:rFonts w:asciiTheme="majorHAnsi" w:hAnsiTheme="majorHAnsi"/>
        </w:rPr>
        <w:t xml:space="preserve"> File promptly with reasons for qualification or disqualification as major gift prospect.  It is helpful to put the word “qualified” or “disqualified” in the subject line.</w:t>
      </w:r>
      <w:r w:rsidR="00F6003A" w:rsidRPr="004B0604">
        <w:rPr>
          <w:rFonts w:asciiTheme="majorHAnsi" w:hAnsiTheme="majorHAnsi"/>
        </w:rPr>
        <w:t xml:space="preserve"> Be as detailed as possible.</w:t>
      </w:r>
    </w:p>
    <w:p w:rsidR="00D75255" w:rsidRPr="004B0604" w:rsidRDefault="00D75255" w:rsidP="00D75255">
      <w:pPr>
        <w:pStyle w:val="ListParagraph"/>
        <w:ind w:left="360"/>
        <w:rPr>
          <w:rFonts w:asciiTheme="majorHAnsi" w:hAnsiTheme="majorHAnsi"/>
        </w:rPr>
      </w:pPr>
    </w:p>
    <w:p w:rsidR="00DD360C" w:rsidRPr="004B0604" w:rsidRDefault="004F64D2" w:rsidP="00A525B1">
      <w:pPr>
        <w:pStyle w:val="ListParagraph"/>
        <w:ind w:left="360"/>
        <w:rPr>
          <w:rFonts w:asciiTheme="majorHAnsi" w:hAnsiTheme="majorHAnsi"/>
        </w:rPr>
      </w:pPr>
      <w:r w:rsidRPr="004B0604">
        <w:rPr>
          <w:rFonts w:asciiTheme="majorHAnsi" w:hAnsiTheme="majorHAnsi"/>
          <w:b/>
        </w:rPr>
        <w:t>Code deferral or disqualification:</w:t>
      </w:r>
      <w:r w:rsidRPr="004B0604">
        <w:rPr>
          <w:rFonts w:asciiTheme="majorHAnsi" w:hAnsiTheme="majorHAnsi"/>
        </w:rPr>
        <w:t xml:space="preserve"> Send email to </w:t>
      </w:r>
      <w:r w:rsidR="00DD360C" w:rsidRPr="004B0604">
        <w:rPr>
          <w:rFonts w:asciiTheme="majorHAnsi" w:hAnsiTheme="majorHAnsi"/>
          <w:b/>
        </w:rPr>
        <w:t>research</w:t>
      </w:r>
      <w:r w:rsidRPr="004B0604">
        <w:rPr>
          <w:rFonts w:asciiTheme="majorHAnsi" w:hAnsiTheme="majorHAnsi"/>
        </w:rPr>
        <w:t xml:space="preserve"> with</w:t>
      </w:r>
      <w:r w:rsidR="00DD360C" w:rsidRPr="004B0604">
        <w:rPr>
          <w:rFonts w:asciiTheme="majorHAnsi" w:hAnsiTheme="majorHAnsi"/>
        </w:rPr>
        <w:t xml:space="preserve"> the following information:</w:t>
      </w:r>
    </w:p>
    <w:p w:rsidR="00DD360C" w:rsidRPr="004B0604" w:rsidRDefault="00DD360C" w:rsidP="00DD360C">
      <w:pPr>
        <w:pStyle w:val="ListParagraph"/>
        <w:rPr>
          <w:rFonts w:asciiTheme="majorHAnsi" w:hAnsiTheme="majorHAnsi"/>
        </w:rPr>
      </w:pPr>
      <w:r w:rsidRPr="004B0604">
        <w:rPr>
          <w:rFonts w:asciiTheme="majorHAnsi" w:hAnsiTheme="majorHAnsi"/>
        </w:rPr>
        <w:t>Defer for Interest for my unit/the UW</w:t>
      </w:r>
    </w:p>
    <w:p w:rsidR="00DD360C" w:rsidRPr="004B0604" w:rsidRDefault="00DD360C" w:rsidP="00DD360C">
      <w:pPr>
        <w:pStyle w:val="ListParagraph"/>
        <w:rPr>
          <w:rFonts w:asciiTheme="majorHAnsi" w:hAnsiTheme="majorHAnsi"/>
        </w:rPr>
      </w:pPr>
      <w:r w:rsidRPr="004B0604">
        <w:rPr>
          <w:rFonts w:asciiTheme="majorHAnsi" w:hAnsiTheme="majorHAnsi"/>
        </w:rPr>
        <w:t>Defer for Capacity for my unit/the UW</w:t>
      </w:r>
    </w:p>
    <w:p w:rsidR="00DD360C" w:rsidRPr="004B0604" w:rsidRDefault="00DD360C" w:rsidP="00DD360C">
      <w:pPr>
        <w:pStyle w:val="ListParagraph"/>
        <w:rPr>
          <w:rFonts w:asciiTheme="majorHAnsi" w:hAnsiTheme="majorHAnsi"/>
        </w:rPr>
      </w:pPr>
      <w:r w:rsidRPr="004B0604">
        <w:rPr>
          <w:rFonts w:asciiTheme="majorHAnsi" w:hAnsiTheme="majorHAnsi"/>
        </w:rPr>
        <w:t>Disqualify for Interest for my unit/the UW</w:t>
      </w:r>
    </w:p>
    <w:p w:rsidR="00DD360C" w:rsidRPr="004B0604" w:rsidRDefault="00DD360C" w:rsidP="00DD360C">
      <w:pPr>
        <w:pStyle w:val="ListParagraph"/>
        <w:rPr>
          <w:rFonts w:asciiTheme="majorHAnsi" w:hAnsiTheme="majorHAnsi"/>
        </w:rPr>
      </w:pPr>
      <w:r w:rsidRPr="004B0604">
        <w:rPr>
          <w:rFonts w:asciiTheme="majorHAnsi" w:hAnsiTheme="majorHAnsi"/>
        </w:rPr>
        <w:t>Disqualify for Capacity for my unit/the UW</w:t>
      </w:r>
    </w:p>
    <w:p w:rsidR="00DD360C" w:rsidRPr="004B0604" w:rsidRDefault="00DD360C" w:rsidP="00DD360C">
      <w:pPr>
        <w:pStyle w:val="ListParagraph"/>
        <w:rPr>
          <w:rFonts w:asciiTheme="majorHAnsi" w:hAnsiTheme="majorHAnsi"/>
        </w:rPr>
      </w:pPr>
      <w:r w:rsidRPr="004B0604">
        <w:rPr>
          <w:rFonts w:asciiTheme="majorHAnsi" w:hAnsiTheme="majorHAnsi"/>
        </w:rPr>
        <w:t>Remove from my portfolio, but leave in my Unit Prospect List (UPL)</w:t>
      </w:r>
    </w:p>
    <w:p w:rsidR="004F64D2" w:rsidRPr="004B0604" w:rsidRDefault="00A525B1" w:rsidP="00A525B1">
      <w:pPr>
        <w:pStyle w:val="ListParagraph"/>
        <w:ind w:left="360"/>
        <w:rPr>
          <w:rFonts w:asciiTheme="majorHAnsi" w:hAnsiTheme="majorHAnsi"/>
        </w:rPr>
      </w:pPr>
      <w:r w:rsidRPr="004B0604">
        <w:rPr>
          <w:rFonts w:asciiTheme="majorHAnsi" w:hAnsiTheme="majorHAnsi"/>
        </w:rPr>
        <w:t>Also, p</w:t>
      </w:r>
      <w:r w:rsidR="004F64D2" w:rsidRPr="004B0604">
        <w:rPr>
          <w:rFonts w:asciiTheme="majorHAnsi" w:hAnsiTheme="majorHAnsi"/>
        </w:rPr>
        <w:t xml:space="preserve">rovide </w:t>
      </w:r>
      <w:r w:rsidRPr="004B0604">
        <w:rPr>
          <w:rFonts w:asciiTheme="majorHAnsi" w:hAnsiTheme="majorHAnsi"/>
        </w:rPr>
        <w:t>enough description so that future fundraisers know the circumstances for this classification.</w:t>
      </w:r>
    </w:p>
    <w:p w:rsidR="004F64D2" w:rsidRPr="004B0604" w:rsidRDefault="004F64D2">
      <w:pPr>
        <w:rPr>
          <w:rFonts w:asciiTheme="majorHAnsi" w:hAnsiTheme="majorHAnsi"/>
          <w:sz w:val="24"/>
          <w:szCs w:val="24"/>
        </w:rPr>
      </w:pPr>
    </w:p>
    <w:sectPr w:rsidR="004F64D2" w:rsidRPr="004B0604" w:rsidSect="00705A14">
      <w:headerReference w:type="default" r:id="rId7"/>
      <w:footerReference w:type="default" r:id="rId8"/>
      <w:pgSz w:w="12240" w:h="15840"/>
      <w:pgMar w:top="1620" w:right="1440" w:bottom="81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7F" w:rsidRDefault="00BE417F" w:rsidP="002147BD">
      <w:r>
        <w:separator/>
      </w:r>
    </w:p>
  </w:endnote>
  <w:endnote w:type="continuationSeparator" w:id="0">
    <w:p w:rsidR="00BE417F" w:rsidRDefault="00BE417F" w:rsidP="0021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BD" w:rsidRPr="002147BD" w:rsidRDefault="00803FB2">
    <w:pPr>
      <w:pStyle w:val="Footer"/>
      <w:jc w:val="right"/>
    </w:pPr>
    <w:r>
      <w:t>PMRA</w:t>
    </w:r>
  </w:p>
  <w:p w:rsidR="002147BD" w:rsidRPr="002147BD" w:rsidRDefault="002147BD">
    <w:pPr>
      <w:pStyle w:val="Footer"/>
      <w:jc w:val="right"/>
    </w:pPr>
    <w:r w:rsidRPr="002147BD">
      <w:t>February 15, 2013</w:t>
    </w:r>
  </w:p>
  <w:p w:rsidR="002147BD" w:rsidRDefault="00803FB2">
    <w:pPr>
      <w:pStyle w:val="Footer"/>
      <w:jc w:val="right"/>
    </w:pPr>
    <w:sdt>
      <w:sdtPr>
        <w:id w:val="1346823831"/>
        <w:docPartObj>
          <w:docPartGallery w:val="Page Numbers (Bottom of Page)"/>
          <w:docPartUnique/>
        </w:docPartObj>
      </w:sdtPr>
      <w:sdtEndPr/>
      <w:sdtContent>
        <w:sdt>
          <w:sdtPr>
            <w:id w:val="860082579"/>
            <w:docPartObj>
              <w:docPartGallery w:val="Page Numbers (Top of Page)"/>
              <w:docPartUnique/>
            </w:docPartObj>
          </w:sdtPr>
          <w:sdtEndPr/>
          <w:sdtContent>
            <w:r w:rsidR="002147BD" w:rsidRPr="002147BD">
              <w:t xml:space="preserve">Page </w:t>
            </w:r>
            <w:r w:rsidR="002147BD" w:rsidRPr="002147BD">
              <w:rPr>
                <w:bCs/>
                <w:sz w:val="24"/>
                <w:szCs w:val="24"/>
              </w:rPr>
              <w:fldChar w:fldCharType="begin"/>
            </w:r>
            <w:r w:rsidR="002147BD" w:rsidRPr="002147BD">
              <w:rPr>
                <w:bCs/>
              </w:rPr>
              <w:instrText xml:space="preserve"> PAGE </w:instrText>
            </w:r>
            <w:r w:rsidR="002147BD" w:rsidRPr="002147BD">
              <w:rPr>
                <w:bCs/>
                <w:sz w:val="24"/>
                <w:szCs w:val="24"/>
              </w:rPr>
              <w:fldChar w:fldCharType="separate"/>
            </w:r>
            <w:r>
              <w:rPr>
                <w:bCs/>
                <w:noProof/>
              </w:rPr>
              <w:t>1</w:t>
            </w:r>
            <w:r w:rsidR="002147BD" w:rsidRPr="002147BD">
              <w:rPr>
                <w:bCs/>
                <w:sz w:val="24"/>
                <w:szCs w:val="24"/>
              </w:rPr>
              <w:fldChar w:fldCharType="end"/>
            </w:r>
            <w:r w:rsidR="002147BD" w:rsidRPr="002147BD">
              <w:t xml:space="preserve"> of </w:t>
            </w:r>
            <w:r w:rsidR="002147BD" w:rsidRPr="002147BD">
              <w:rPr>
                <w:bCs/>
                <w:sz w:val="24"/>
                <w:szCs w:val="24"/>
              </w:rPr>
              <w:fldChar w:fldCharType="begin"/>
            </w:r>
            <w:r w:rsidR="002147BD" w:rsidRPr="002147BD">
              <w:rPr>
                <w:bCs/>
              </w:rPr>
              <w:instrText xml:space="preserve"> NUMPAGES  </w:instrText>
            </w:r>
            <w:r w:rsidR="002147BD" w:rsidRPr="002147BD">
              <w:rPr>
                <w:bCs/>
                <w:sz w:val="24"/>
                <w:szCs w:val="24"/>
              </w:rPr>
              <w:fldChar w:fldCharType="separate"/>
            </w:r>
            <w:r>
              <w:rPr>
                <w:bCs/>
                <w:noProof/>
              </w:rPr>
              <w:t>4</w:t>
            </w:r>
            <w:r w:rsidR="002147BD" w:rsidRPr="002147BD">
              <w:rPr>
                <w:bCs/>
                <w:sz w:val="24"/>
                <w:szCs w:val="24"/>
              </w:rPr>
              <w:fldChar w:fldCharType="end"/>
            </w:r>
          </w:sdtContent>
        </w:sdt>
      </w:sdtContent>
    </w:sdt>
  </w:p>
  <w:p w:rsidR="002147BD" w:rsidRDefault="002147BD" w:rsidP="002147B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7F" w:rsidRDefault="00BE417F" w:rsidP="002147BD">
      <w:r>
        <w:separator/>
      </w:r>
    </w:p>
  </w:footnote>
  <w:footnote w:type="continuationSeparator" w:id="0">
    <w:p w:rsidR="00BE417F" w:rsidRDefault="00BE417F" w:rsidP="0021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14" w:rsidRDefault="00705A14" w:rsidP="002147BD">
    <w:pPr>
      <w:jc w:val="center"/>
      <w:rPr>
        <w:rFonts w:asciiTheme="majorHAnsi" w:hAnsiTheme="majorHAnsi"/>
        <w:b/>
        <w:bCs/>
        <w:sz w:val="32"/>
        <w:szCs w:val="24"/>
      </w:rPr>
    </w:pPr>
    <w:r>
      <w:rPr>
        <w:noProof/>
      </w:rPr>
      <w:drawing>
        <wp:anchor distT="0" distB="0" distL="114300" distR="114300" simplePos="0" relativeHeight="251659264" behindDoc="1" locked="0" layoutInCell="1" allowOverlap="1" wp14:anchorId="7C85183A" wp14:editId="18FF7471">
          <wp:simplePos x="0" y="0"/>
          <wp:positionH relativeFrom="page">
            <wp:posOffset>522605</wp:posOffset>
          </wp:positionH>
          <wp:positionV relativeFrom="page">
            <wp:posOffset>382905</wp:posOffset>
          </wp:positionV>
          <wp:extent cx="7068820" cy="413385"/>
          <wp:effectExtent l="0" t="0" r="0" b="5715"/>
          <wp:wrapNone/>
          <wp:docPr id="4" name="Picture 4" descr="LtrhdMarketing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dMarketing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8820" cy="413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875"/>
    <w:multiLevelType w:val="hybridMultilevel"/>
    <w:tmpl w:val="E52ED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E67EAC"/>
    <w:multiLevelType w:val="hybridMultilevel"/>
    <w:tmpl w:val="B9741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15B8C"/>
    <w:multiLevelType w:val="hybridMultilevel"/>
    <w:tmpl w:val="8FECC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8B0E79"/>
    <w:multiLevelType w:val="hybridMultilevel"/>
    <w:tmpl w:val="B0D66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541F04"/>
    <w:multiLevelType w:val="hybridMultilevel"/>
    <w:tmpl w:val="2E70DE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7E0DEB"/>
    <w:multiLevelType w:val="hybridMultilevel"/>
    <w:tmpl w:val="6410298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3652286D"/>
    <w:multiLevelType w:val="hybridMultilevel"/>
    <w:tmpl w:val="2B0E1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FA6480"/>
    <w:multiLevelType w:val="hybridMultilevel"/>
    <w:tmpl w:val="C676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F7DDE"/>
    <w:multiLevelType w:val="hybridMultilevel"/>
    <w:tmpl w:val="F55C9486"/>
    <w:lvl w:ilvl="0" w:tplc="04090001">
      <w:start w:val="1"/>
      <w:numFmt w:val="bullet"/>
      <w:lvlText w:val=""/>
      <w:lvlJc w:val="left"/>
      <w:pPr>
        <w:ind w:left="360" w:hanging="360"/>
      </w:pPr>
      <w:rPr>
        <w:rFonts w:ascii="Symbol" w:hAnsi="Symbol" w:hint="default"/>
      </w:rPr>
    </w:lvl>
    <w:lvl w:ilvl="1" w:tplc="47B8D362">
      <w:start w:val="1"/>
      <w:numFmt w:val="decimal"/>
      <w:lvlText w:val="%2."/>
      <w:lvlJc w:val="left"/>
      <w:pPr>
        <w:ind w:left="1080" w:hanging="360"/>
      </w:pPr>
      <w:rPr>
        <w:rFonts w:asciiTheme="majorHAnsi" w:eastAsiaTheme="minorHAnsi" w:hAnsiTheme="majorHAnsi" w:cs="Times New Roman"/>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F90784"/>
    <w:multiLevelType w:val="hybridMultilevel"/>
    <w:tmpl w:val="EDFEAE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591DCC"/>
    <w:multiLevelType w:val="hybridMultilevel"/>
    <w:tmpl w:val="B3EC09C2"/>
    <w:lvl w:ilvl="0" w:tplc="9E5EF9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212738"/>
    <w:multiLevelType w:val="hybridMultilevel"/>
    <w:tmpl w:val="6122C9BA"/>
    <w:lvl w:ilvl="0" w:tplc="EC10A6C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876645"/>
    <w:multiLevelType w:val="hybridMultilevel"/>
    <w:tmpl w:val="55B8F8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AD0BC0"/>
    <w:multiLevelType w:val="hybridMultilevel"/>
    <w:tmpl w:val="E0CEE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FFD544A"/>
    <w:multiLevelType w:val="hybridMultilevel"/>
    <w:tmpl w:val="BC408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8"/>
  </w:num>
  <w:num w:numId="4">
    <w:abstractNumId w:val="9"/>
  </w:num>
  <w:num w:numId="5">
    <w:abstractNumId w:val="0"/>
  </w:num>
  <w:num w:numId="6">
    <w:abstractNumId w:val="1"/>
  </w:num>
  <w:num w:numId="7">
    <w:abstractNumId w:val="14"/>
  </w:num>
  <w:num w:numId="8">
    <w:abstractNumId w:val="4"/>
  </w:num>
  <w:num w:numId="9">
    <w:abstractNumId w:val="2"/>
  </w:num>
  <w:num w:numId="10">
    <w:abstractNumId w:val="7"/>
  </w:num>
  <w:num w:numId="11">
    <w:abstractNumId w:val="10"/>
  </w:num>
  <w:num w:numId="12">
    <w:abstractNumId w:val="3"/>
  </w:num>
  <w:num w:numId="13">
    <w:abstractNumId w:val="12"/>
  </w:num>
  <w:num w:numId="14">
    <w:abstractNumId w:val="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D2"/>
    <w:rsid w:val="001D4F33"/>
    <w:rsid w:val="002147BD"/>
    <w:rsid w:val="003965E0"/>
    <w:rsid w:val="00466CE5"/>
    <w:rsid w:val="00476D48"/>
    <w:rsid w:val="004B0604"/>
    <w:rsid w:val="004F64D2"/>
    <w:rsid w:val="00652872"/>
    <w:rsid w:val="00670A7D"/>
    <w:rsid w:val="00705A14"/>
    <w:rsid w:val="007A6B2E"/>
    <w:rsid w:val="00803FB2"/>
    <w:rsid w:val="0097162B"/>
    <w:rsid w:val="00A1590F"/>
    <w:rsid w:val="00A525B1"/>
    <w:rsid w:val="00AE5814"/>
    <w:rsid w:val="00BB326E"/>
    <w:rsid w:val="00BE417F"/>
    <w:rsid w:val="00BE43C8"/>
    <w:rsid w:val="00D75255"/>
    <w:rsid w:val="00DD360C"/>
    <w:rsid w:val="00E6168F"/>
    <w:rsid w:val="00ED2015"/>
    <w:rsid w:val="00ED7276"/>
    <w:rsid w:val="00F6003A"/>
    <w:rsid w:val="00F96D59"/>
    <w:rsid w:val="00FB356C"/>
    <w:rsid w:val="00FB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46A57"/>
  <w15:docId w15:val="{D789C51E-0F44-46D4-BEEA-EB5A4E66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D2"/>
    <w:pPr>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F64D2"/>
    <w:rPr>
      <w:rFonts w:ascii="Tahoma" w:hAnsi="Tahoma" w:cs="Tahoma"/>
      <w:sz w:val="16"/>
      <w:szCs w:val="16"/>
    </w:rPr>
  </w:style>
  <w:style w:type="character" w:customStyle="1" w:styleId="BalloonTextChar">
    <w:name w:val="Balloon Text Char"/>
    <w:basedOn w:val="DefaultParagraphFont"/>
    <w:link w:val="BalloonText"/>
    <w:uiPriority w:val="99"/>
    <w:semiHidden/>
    <w:rsid w:val="004F64D2"/>
    <w:rPr>
      <w:rFonts w:ascii="Tahoma" w:hAnsi="Tahoma" w:cs="Tahoma"/>
      <w:sz w:val="16"/>
      <w:szCs w:val="16"/>
    </w:rPr>
  </w:style>
  <w:style w:type="paragraph" w:styleId="Header">
    <w:name w:val="header"/>
    <w:basedOn w:val="Normal"/>
    <w:link w:val="HeaderChar"/>
    <w:uiPriority w:val="99"/>
    <w:unhideWhenUsed/>
    <w:rsid w:val="002147BD"/>
    <w:pPr>
      <w:tabs>
        <w:tab w:val="center" w:pos="4680"/>
        <w:tab w:val="right" w:pos="9360"/>
      </w:tabs>
    </w:pPr>
  </w:style>
  <w:style w:type="character" w:customStyle="1" w:styleId="HeaderChar">
    <w:name w:val="Header Char"/>
    <w:basedOn w:val="DefaultParagraphFont"/>
    <w:link w:val="Header"/>
    <w:uiPriority w:val="99"/>
    <w:rsid w:val="002147BD"/>
    <w:rPr>
      <w:rFonts w:ascii="Calibri" w:hAnsi="Calibri" w:cs="Times New Roman"/>
    </w:rPr>
  </w:style>
  <w:style w:type="paragraph" w:styleId="Footer">
    <w:name w:val="footer"/>
    <w:basedOn w:val="Normal"/>
    <w:link w:val="FooterChar"/>
    <w:uiPriority w:val="99"/>
    <w:unhideWhenUsed/>
    <w:rsid w:val="002147BD"/>
    <w:pPr>
      <w:tabs>
        <w:tab w:val="center" w:pos="4680"/>
        <w:tab w:val="right" w:pos="9360"/>
      </w:tabs>
    </w:pPr>
  </w:style>
  <w:style w:type="character" w:customStyle="1" w:styleId="FooterChar">
    <w:name w:val="Footer Char"/>
    <w:basedOn w:val="DefaultParagraphFont"/>
    <w:link w:val="Footer"/>
    <w:uiPriority w:val="99"/>
    <w:rsid w:val="002147B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7869">
      <w:bodyDiv w:val="1"/>
      <w:marLeft w:val="0"/>
      <w:marRight w:val="0"/>
      <w:marTop w:val="0"/>
      <w:marBottom w:val="0"/>
      <w:divBdr>
        <w:top w:val="none" w:sz="0" w:space="0" w:color="auto"/>
        <w:left w:val="none" w:sz="0" w:space="0" w:color="auto"/>
        <w:bottom w:val="none" w:sz="0" w:space="0" w:color="auto"/>
        <w:right w:val="none" w:sz="0" w:space="0" w:color="auto"/>
      </w:divBdr>
    </w:div>
    <w:div w:id="498733725">
      <w:bodyDiv w:val="1"/>
      <w:marLeft w:val="0"/>
      <w:marRight w:val="0"/>
      <w:marTop w:val="0"/>
      <w:marBottom w:val="0"/>
      <w:divBdr>
        <w:top w:val="none" w:sz="0" w:space="0" w:color="auto"/>
        <w:left w:val="none" w:sz="0" w:space="0" w:color="auto"/>
        <w:bottom w:val="none" w:sz="0" w:space="0" w:color="auto"/>
        <w:right w:val="none" w:sz="0" w:space="0" w:color="auto"/>
      </w:divBdr>
    </w:div>
    <w:div w:id="1816070160">
      <w:bodyDiv w:val="1"/>
      <w:marLeft w:val="0"/>
      <w:marRight w:val="0"/>
      <w:marTop w:val="0"/>
      <w:marBottom w:val="0"/>
      <w:divBdr>
        <w:top w:val="none" w:sz="0" w:space="0" w:color="auto"/>
        <w:left w:val="none" w:sz="0" w:space="0" w:color="auto"/>
        <w:bottom w:val="none" w:sz="0" w:space="0" w:color="auto"/>
        <w:right w:val="none" w:sz="0" w:space="0" w:color="auto"/>
      </w:divBdr>
    </w:div>
    <w:div w:id="194256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Hayes-McQueen</dc:creator>
  <cp:lastModifiedBy>Krista Berg</cp:lastModifiedBy>
  <cp:revision>18</cp:revision>
  <dcterms:created xsi:type="dcterms:W3CDTF">2013-02-14T19:28:00Z</dcterms:created>
  <dcterms:modified xsi:type="dcterms:W3CDTF">2017-05-01T17:25:00Z</dcterms:modified>
</cp:coreProperties>
</file>